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018" w:rsidRDefault="003C6DE6">
      <w:pPr>
        <w:ind w:firstLine="720"/>
        <w:jc w:val="center"/>
        <w:rPr>
          <w:b/>
          <w:bCs/>
          <w:sz w:val="22"/>
          <w:szCs w:val="22"/>
        </w:rPr>
      </w:pPr>
      <w:r>
        <w:t>2</w:t>
      </w:r>
      <w:r>
        <w:rPr>
          <w:b/>
          <w:bCs/>
          <w:sz w:val="22"/>
          <w:szCs w:val="22"/>
        </w:rPr>
        <w:t>. Управление личным бюджетом</w:t>
      </w:r>
    </w:p>
    <w:p w:rsidR="006D5018" w:rsidRDefault="006D5018">
      <w:pPr>
        <w:ind w:firstLine="720"/>
        <w:jc w:val="center"/>
      </w:pPr>
    </w:p>
    <w:p w:rsidR="006D5018" w:rsidRDefault="003C6DE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Наверняка замечали, что семьи с одинаковым уровнем дохода могут жить совершенно по-разному. Одни строят дом, отдыхают на море, а другие еле сводят концы с концами. Как улучшить качество жизни? Прежде всего, </w:t>
      </w:r>
      <w:r>
        <w:rPr>
          <w:sz w:val="22"/>
          <w:szCs w:val="22"/>
        </w:rPr>
        <w:t>научиться эффективно распоряжаться своими финансами.</w:t>
      </w:r>
    </w:p>
    <w:p w:rsidR="006D5018" w:rsidRDefault="006D5018">
      <w:pPr>
        <w:ind w:firstLine="720"/>
        <w:jc w:val="both"/>
        <w:rPr>
          <w:sz w:val="22"/>
          <w:szCs w:val="22"/>
        </w:rPr>
      </w:pPr>
    </w:p>
    <w:p w:rsidR="006D5018" w:rsidRDefault="003C6DE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Начните с ежедневного учета всех расходов. Если будете вести учет в электронном виде, то найдите в Интернете готовые решения по учету личных финансов: программы для телефонов или компьютеров, </w:t>
      </w:r>
      <w:proofErr w:type="gramStart"/>
      <w:r>
        <w:rPr>
          <w:sz w:val="22"/>
          <w:szCs w:val="22"/>
        </w:rPr>
        <w:t>он-</w:t>
      </w:r>
      <w:proofErr w:type="spellStart"/>
      <w:r>
        <w:rPr>
          <w:sz w:val="22"/>
          <w:szCs w:val="22"/>
        </w:rPr>
        <w:t>лайн</w:t>
      </w:r>
      <w:proofErr w:type="spellEnd"/>
      <w:proofErr w:type="gramEnd"/>
      <w:r>
        <w:rPr>
          <w:sz w:val="22"/>
          <w:szCs w:val="22"/>
        </w:rPr>
        <w:t xml:space="preserve"> се</w:t>
      </w:r>
      <w:r>
        <w:rPr>
          <w:sz w:val="22"/>
          <w:szCs w:val="22"/>
        </w:rPr>
        <w:t xml:space="preserve">рвисы в Интернете. Вот популярные программы и сервисы учета личных финансов: </w:t>
      </w:r>
      <w:proofErr w:type="spellStart"/>
      <w:r>
        <w:rPr>
          <w:sz w:val="22"/>
          <w:szCs w:val="22"/>
        </w:rPr>
        <w:t>Family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MoneyTracker</w:t>
      </w:r>
      <w:proofErr w:type="spellEnd"/>
      <w:r>
        <w:rPr>
          <w:sz w:val="22"/>
          <w:szCs w:val="22"/>
        </w:rPr>
        <w:t xml:space="preserve">, 1C-Деньги, </w:t>
      </w:r>
      <w:proofErr w:type="spellStart"/>
      <w:r>
        <w:rPr>
          <w:sz w:val="22"/>
          <w:szCs w:val="22"/>
        </w:rPr>
        <w:t>Drebedengi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EasyFinance</w:t>
      </w:r>
      <w:proofErr w:type="spellEnd"/>
      <w:r>
        <w:rPr>
          <w:sz w:val="22"/>
          <w:szCs w:val="22"/>
        </w:rPr>
        <w:t xml:space="preserve"> и другие.</w:t>
      </w:r>
    </w:p>
    <w:p w:rsidR="006D5018" w:rsidRDefault="003C6DE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Удобный способов ведения учета - программа </w:t>
      </w:r>
      <w:proofErr w:type="spellStart"/>
      <w:r>
        <w:rPr>
          <w:sz w:val="22"/>
          <w:szCs w:val="22"/>
        </w:rPr>
        <w:t>Microsoft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Excel</w:t>
      </w:r>
      <w:proofErr w:type="spellEnd"/>
      <w:r>
        <w:rPr>
          <w:sz w:val="22"/>
          <w:szCs w:val="22"/>
        </w:rPr>
        <w:t xml:space="preserve"> или ее близкие аналоги. На основе таких программ можн</w:t>
      </w:r>
      <w:r>
        <w:rPr>
          <w:sz w:val="22"/>
          <w:szCs w:val="22"/>
        </w:rPr>
        <w:t>о самостоятельно создать удобную именно для вас систему.</w:t>
      </w:r>
    </w:p>
    <w:p w:rsidR="006D5018" w:rsidRDefault="006D5018">
      <w:pPr>
        <w:ind w:firstLine="720"/>
        <w:jc w:val="both"/>
        <w:rPr>
          <w:sz w:val="22"/>
          <w:szCs w:val="22"/>
        </w:rPr>
      </w:pPr>
    </w:p>
    <w:p w:rsidR="006D5018" w:rsidRDefault="003C6DE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Такой учет позволит увидеть, на что вы тратите деньги, изменить структуру семейного бюджета, сделать прогноз будущего поведения различных статей бюджета и найти возможности оптимизации.</w:t>
      </w:r>
    </w:p>
    <w:p w:rsidR="006D5018" w:rsidRDefault="006D5018">
      <w:pPr>
        <w:ind w:firstLine="720"/>
        <w:jc w:val="both"/>
        <w:rPr>
          <w:sz w:val="22"/>
          <w:szCs w:val="22"/>
        </w:rPr>
      </w:pPr>
    </w:p>
    <w:p w:rsidR="006D5018" w:rsidRDefault="003C6DE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Следующий ш</w:t>
      </w:r>
      <w:r>
        <w:rPr>
          <w:sz w:val="22"/>
          <w:szCs w:val="22"/>
        </w:rPr>
        <w:t>аг – планирование. Спланируйте свой бюджет: на год, а потом ближайший месяц и неделю. Личный финансовый план движения к вашим целям поможет определить границы дозволенного для бюджета. Чтобы сделать себе финансовый план, нужно 3 простых действия:</w:t>
      </w:r>
    </w:p>
    <w:p w:rsidR="006D5018" w:rsidRDefault="003C6DE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определ</w:t>
      </w:r>
      <w:r>
        <w:rPr>
          <w:sz w:val="22"/>
          <w:szCs w:val="22"/>
        </w:rPr>
        <w:t>ить свои финансовые цели</w:t>
      </w:r>
    </w:p>
    <w:p w:rsidR="006D5018" w:rsidRDefault="003C6DE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посчитать их будущую стоимость</w:t>
      </w:r>
    </w:p>
    <w:p w:rsidR="006D5018" w:rsidRDefault="003C6DE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найти подходящий темп движения к целям. </w:t>
      </w:r>
    </w:p>
    <w:p w:rsidR="006D5018" w:rsidRDefault="006D5018">
      <w:pPr>
        <w:ind w:firstLine="720"/>
        <w:jc w:val="both"/>
        <w:rPr>
          <w:sz w:val="22"/>
          <w:szCs w:val="22"/>
        </w:rPr>
      </w:pPr>
    </w:p>
    <w:p w:rsidR="006D5018" w:rsidRDefault="003C6DE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Данные о доходах и расходах и финансовый план - основа для принятия взвешенных финансовых решений. Все решения можно разделить на спонтанные и осознанные.</w:t>
      </w:r>
      <w:r>
        <w:rPr>
          <w:sz w:val="22"/>
          <w:szCs w:val="22"/>
        </w:rPr>
        <w:t xml:space="preserve"> Осознанные решения позволят избавиться от влияния рекламы и не попадаться на маркетинговые уловки. Научитесь обращать внимание и распознавать два вида влияния:</w:t>
      </w:r>
    </w:p>
    <w:p w:rsidR="006D5018" w:rsidRDefault="003C6DE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Приемы, которые заставляют человека купить больше товаров или услуг</w:t>
      </w:r>
    </w:p>
    <w:p w:rsidR="006D5018" w:rsidRDefault="003C6DE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Реклама финансовых прод</w:t>
      </w:r>
      <w:r>
        <w:rPr>
          <w:sz w:val="22"/>
          <w:szCs w:val="22"/>
        </w:rPr>
        <w:t>уктов, которая может привести к дополнительным расходам при кредитовании или потерям при инвестициях</w:t>
      </w:r>
    </w:p>
    <w:p w:rsidR="006D5018" w:rsidRDefault="006D5018">
      <w:pPr>
        <w:ind w:firstLine="720"/>
        <w:jc w:val="both"/>
        <w:rPr>
          <w:sz w:val="22"/>
          <w:szCs w:val="22"/>
        </w:rPr>
      </w:pPr>
    </w:p>
    <w:p w:rsidR="006D5018" w:rsidRDefault="003C6DE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Например, при покупке товаров и услуг:</w:t>
      </w:r>
    </w:p>
    <w:p w:rsidR="006D5018" w:rsidRDefault="003C6DE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Скидки, распродажи и «зачеркнутые цены» часто «помогают» вам купить больше</w:t>
      </w:r>
    </w:p>
    <w:p w:rsidR="006D5018" w:rsidRDefault="003C6DE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Клубные и скидочные карты, чтобы кли</w:t>
      </w:r>
      <w:r>
        <w:rPr>
          <w:sz w:val="22"/>
          <w:szCs w:val="22"/>
        </w:rPr>
        <w:t>енты совершали покупки чаще</w:t>
      </w:r>
    </w:p>
    <w:p w:rsidR="006D5018" w:rsidRDefault="003C6DE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Подарочные сертификаты: легко взять что-то еще сверх суммы сертификата.</w:t>
      </w:r>
    </w:p>
    <w:p w:rsidR="006D5018" w:rsidRDefault="003C6DE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Менеджеры по продажам рекомендуют приобрести более дорогой товар и сопутствующие товары </w:t>
      </w:r>
    </w:p>
    <w:p w:rsidR="006D5018" w:rsidRDefault="003C6DE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Занижение реальной ставки по кредитам, сокрытие дополнительны</w:t>
      </w:r>
      <w:r>
        <w:rPr>
          <w:sz w:val="22"/>
          <w:szCs w:val="22"/>
        </w:rPr>
        <w:t>х расходов и комиссий</w:t>
      </w:r>
    </w:p>
    <w:p w:rsidR="006D5018" w:rsidRDefault="003C6DE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Привлекательные условия по вложениям средств, не всегда отражающие реальную доходность.</w:t>
      </w:r>
    </w:p>
    <w:p w:rsidR="006D5018" w:rsidRDefault="006D5018">
      <w:pPr>
        <w:ind w:firstLine="720"/>
        <w:jc w:val="both"/>
        <w:rPr>
          <w:sz w:val="22"/>
          <w:szCs w:val="22"/>
        </w:rPr>
      </w:pPr>
    </w:p>
    <w:p w:rsidR="006D5018" w:rsidRDefault="003C6DE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Как избежать такого влияния?</w:t>
      </w:r>
    </w:p>
    <w:p w:rsidR="006D5018" w:rsidRDefault="003C6DE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Всегда проводите предварительный анализ цен перед совершением крупных покупок</w:t>
      </w:r>
    </w:p>
    <w:p w:rsidR="006D5018" w:rsidRDefault="003C6DE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Посещайте магазины сытым и со </w:t>
      </w:r>
      <w:r>
        <w:rPr>
          <w:sz w:val="22"/>
          <w:szCs w:val="22"/>
        </w:rPr>
        <w:t>списком покупок</w:t>
      </w:r>
    </w:p>
    <w:p w:rsidR="006D5018" w:rsidRDefault="003C6DE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Сомневаетесь в необходимости крупной импульсивной покупки – отложите приобретение на 1-2 дня</w:t>
      </w:r>
    </w:p>
    <w:p w:rsidR="006D5018" w:rsidRDefault="003C6DE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Берите с собой ровно столько денег, сколько планируете потратить</w:t>
      </w:r>
    </w:p>
    <w:p w:rsidR="006D5018" w:rsidRDefault="003C6DE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Помните – деньги с банковской карты тратятся легче, чем наличные деньги</w:t>
      </w:r>
    </w:p>
    <w:p w:rsidR="006D5018" w:rsidRDefault="003C6DE6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Держ</w:t>
      </w:r>
      <w:r>
        <w:rPr>
          <w:sz w:val="22"/>
          <w:szCs w:val="22"/>
        </w:rPr>
        <w:t>ите эмоциональную дистанцию с продавцом, не дайте «заболтать» себя, учитесь отказывать.</w:t>
      </w:r>
    </w:p>
    <w:p w:rsidR="006D5018" w:rsidRDefault="006D5018">
      <w:pPr>
        <w:ind w:firstLine="720"/>
        <w:jc w:val="both"/>
        <w:rPr>
          <w:sz w:val="22"/>
          <w:szCs w:val="22"/>
        </w:rPr>
      </w:pPr>
    </w:p>
    <w:p w:rsidR="006D5018" w:rsidRDefault="003C6DE6">
      <w:pPr>
        <w:pStyle w:val="4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Важный шаг для обеспечения стабильности бюджета - формирование «подушки финансовой безопасности». Лучше, чтобы ее размер соответствовал трехмесячной норме ваших расход</w:t>
      </w:r>
      <w:r>
        <w:rPr>
          <w:sz w:val="22"/>
          <w:szCs w:val="22"/>
        </w:rPr>
        <w:t>ов. Храните ее на депозите и при открытии вклада помните: банк должен быть участником системы страхования вкладов АСВ. Тогда, в случае проблем, по застрахованному вкладу вы сможете вернуть до 1 400 000 рублей. Если нужно накопить средства, то выбирайте деп</w:t>
      </w:r>
      <w:r>
        <w:rPr>
          <w:sz w:val="22"/>
          <w:szCs w:val="22"/>
        </w:rPr>
        <w:t xml:space="preserve">озит с </w:t>
      </w:r>
      <w:r>
        <w:rPr>
          <w:sz w:val="22"/>
          <w:szCs w:val="22"/>
        </w:rPr>
        <w:lastRenderedPageBreak/>
        <w:t xml:space="preserve">возможностью пополнения, а частичное снятие без потери процентов позволит изъять деньги в случае форс-мажора. </w:t>
      </w:r>
    </w:p>
    <w:p w:rsidR="006D5018" w:rsidRDefault="003C6DE6">
      <w:pPr>
        <w:pStyle w:val="4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Самый простой способ сформировать «подушку безопасности» </w:t>
      </w:r>
      <w:proofErr w:type="gramStart"/>
      <w:r>
        <w:rPr>
          <w:sz w:val="22"/>
          <w:szCs w:val="22"/>
        </w:rPr>
        <w:t>-  откладывать</w:t>
      </w:r>
      <w:proofErr w:type="gramEnd"/>
      <w:r>
        <w:rPr>
          <w:sz w:val="22"/>
          <w:szCs w:val="22"/>
        </w:rPr>
        <w:t xml:space="preserve"> 10% от дохода – такая сумма не доставит дискомфорта, но быстрее пр</w:t>
      </w:r>
      <w:r>
        <w:rPr>
          <w:sz w:val="22"/>
          <w:szCs w:val="22"/>
        </w:rPr>
        <w:t>ийти к своей цели поможет эффективное управление бюджетом и экономия (транспорт, питание, бонусные программы, отдых, одежда и прочее), а также управление кредитной нагрузкой.</w:t>
      </w:r>
    </w:p>
    <w:p w:rsidR="006D5018" w:rsidRDefault="003C6DE6">
      <w:pPr>
        <w:pStyle w:val="4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Кредит - статья расходов, которая может стать тяжким бременем. Прежде чем его бра</w:t>
      </w:r>
      <w:r>
        <w:rPr>
          <w:sz w:val="22"/>
          <w:szCs w:val="22"/>
        </w:rPr>
        <w:t>ть, задумайтесь: действительно он нужен, или проще накопить? Будьте уверены, что сможете его погасить: ежемесячная выплата не должна превышать 30%! от общих ежемесячных расходов семьи. Оцените условия: кредиты в магазинах, как правило, дороже, чем в банках</w:t>
      </w:r>
      <w:r>
        <w:rPr>
          <w:sz w:val="22"/>
          <w:szCs w:val="22"/>
        </w:rPr>
        <w:t>, а валюта кредита должна совпадать с валютой дохода. Помните: не берите новый кредит, чтобы погасить старый, лучше попробуйте договориться с банком о реструктуризации долга.</w:t>
      </w:r>
    </w:p>
    <w:p w:rsidR="006D5018" w:rsidRDefault="006D5018">
      <w:pPr>
        <w:pStyle w:val="4"/>
        <w:ind w:firstLine="720"/>
        <w:jc w:val="both"/>
        <w:rPr>
          <w:sz w:val="22"/>
          <w:szCs w:val="22"/>
        </w:rPr>
      </w:pPr>
    </w:p>
    <w:p w:rsidR="006D5018" w:rsidRDefault="003C6DE6">
      <w:pPr>
        <w:pStyle w:val="4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Улучшить финансовое положение можно не только сократив расходы, но и увеличив до</w:t>
      </w:r>
      <w:r>
        <w:rPr>
          <w:sz w:val="22"/>
          <w:szCs w:val="22"/>
        </w:rPr>
        <w:t>ходы. Например, переход на более высокооплачиваемую позицию, монетизация ваших увлечений, а также продажа ненужных вещей: одежда, техника, детские вещи и прочее.</w:t>
      </w:r>
    </w:p>
    <w:p w:rsidR="006D5018" w:rsidRDefault="006D5018">
      <w:pPr>
        <w:pStyle w:val="4"/>
        <w:ind w:firstLine="720"/>
        <w:jc w:val="both"/>
        <w:rPr>
          <w:sz w:val="22"/>
          <w:szCs w:val="22"/>
        </w:rPr>
      </w:pPr>
    </w:p>
    <w:p w:rsidR="006D5018" w:rsidRDefault="003C6DE6">
      <w:pPr>
        <w:pStyle w:val="4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Устойчивость бюджета невозможна без защиты от рисков своих источников дохода и важных активов</w:t>
      </w:r>
      <w:r>
        <w:rPr>
          <w:sz w:val="22"/>
          <w:szCs w:val="22"/>
        </w:rPr>
        <w:t>. Непредвиденные события можно разделить на несколько категорий:</w:t>
      </w:r>
    </w:p>
    <w:p w:rsidR="006D5018" w:rsidRDefault="003C6DE6">
      <w:pPr>
        <w:pStyle w:val="4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Связанные с жизнью и здоровьем человека. Если основной источник дохода семьи - заработная плата, то уход из жизни или потеря трудоспособности основного кормильца может привести к финансовой</w:t>
      </w:r>
      <w:r>
        <w:rPr>
          <w:sz w:val="22"/>
          <w:szCs w:val="22"/>
        </w:rPr>
        <w:t xml:space="preserve"> катастрофе, поэтому защитите тех, кто приносит основной вклад в бюджет семьи.</w:t>
      </w:r>
    </w:p>
    <w:p w:rsidR="006D5018" w:rsidRDefault="003C6DE6">
      <w:pPr>
        <w:pStyle w:val="4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Связанные с имуществом и активами. Имущество для нас является залогом уверенности в завтрашнем дне, а также часто и источником дохода (рентная недвижимость, автомобиль), поэто</w:t>
      </w:r>
      <w:r>
        <w:rPr>
          <w:sz w:val="22"/>
          <w:szCs w:val="22"/>
        </w:rPr>
        <w:t>му так важны гарантии его сохранности.</w:t>
      </w:r>
    </w:p>
    <w:p w:rsidR="006D5018" w:rsidRDefault="003C6DE6">
      <w:pPr>
        <w:pStyle w:val="4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Связанные с действиями, которые могут причинить ущерб другим людям или имуществу (например, затопление, пожара).</w:t>
      </w:r>
    </w:p>
    <w:p w:rsidR="006D5018" w:rsidRDefault="006D5018">
      <w:pPr>
        <w:pStyle w:val="4"/>
        <w:ind w:firstLine="720"/>
        <w:jc w:val="both"/>
        <w:rPr>
          <w:sz w:val="22"/>
          <w:szCs w:val="22"/>
        </w:rPr>
      </w:pPr>
    </w:p>
    <w:p w:rsidR="006D5018" w:rsidRDefault="003C6DE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Таким образом, учет своих доходов и расходов, планирование бюджета и тренировка навыка принятия осозн</w:t>
      </w:r>
      <w:r>
        <w:rPr>
          <w:sz w:val="22"/>
          <w:szCs w:val="22"/>
        </w:rPr>
        <w:t>анных финансовых решений, а также уменьшение расходов, увеличение доходов и страхование от рисков - важные шаги на пути грамотного управления личным бюджетом.</w:t>
      </w:r>
    </w:p>
    <w:p w:rsidR="006D5018" w:rsidRPr="007E6B36" w:rsidRDefault="006D5018">
      <w:pPr>
        <w:ind w:firstLine="720"/>
        <w:jc w:val="both"/>
        <w:rPr>
          <w:sz w:val="22"/>
          <w:szCs w:val="22"/>
        </w:rPr>
      </w:pPr>
    </w:p>
    <w:p w:rsidR="006D5018" w:rsidRDefault="003C6DE6">
      <w:pPr>
        <w:ind w:firstLine="720"/>
        <w:jc w:val="both"/>
      </w:pPr>
      <w:proofErr w:type="spellStart"/>
      <w:r>
        <w:rPr>
          <w:sz w:val="22"/>
          <w:szCs w:val="22"/>
        </w:rPr>
        <w:t>Cтатья</w:t>
      </w:r>
      <w:proofErr w:type="spellEnd"/>
      <w:r>
        <w:rPr>
          <w:sz w:val="22"/>
          <w:szCs w:val="22"/>
        </w:rPr>
        <w:t xml:space="preserve"> подготовлена в рамках Всероссийской недели сбережении 201</w:t>
      </w:r>
      <w:r w:rsidR="007E6B36">
        <w:rPr>
          <w:sz w:val="22"/>
          <w:szCs w:val="22"/>
        </w:rPr>
        <w:t>8</w:t>
      </w:r>
      <w:r>
        <w:rPr>
          <w:sz w:val="22"/>
          <w:szCs w:val="22"/>
        </w:rPr>
        <w:t>, которая проходит в рамках Про</w:t>
      </w:r>
      <w:r>
        <w:rPr>
          <w:sz w:val="22"/>
          <w:szCs w:val="22"/>
        </w:rPr>
        <w:t xml:space="preserve">екта Министерства финансов Российской Федерации «Содействие повышению уровня финансовой грамотности населения и развитию финансового образования в Российской Федерации». Узнайте больше на портале </w:t>
      </w:r>
      <w:proofErr w:type="spellStart"/>
      <w:r>
        <w:rPr>
          <w:sz w:val="22"/>
          <w:szCs w:val="22"/>
        </w:rPr>
        <w:t>ваши</w:t>
      </w:r>
      <w:hyperlink r:id="rId7" w:history="1">
        <w:proofErr w:type="gramStart"/>
        <w:r>
          <w:rPr>
            <w:rStyle w:val="Hyperlink0"/>
          </w:rPr>
          <w:t>финансы.рф</w:t>
        </w:r>
        <w:proofErr w:type="spellEnd"/>
        <w:proofErr w:type="gramEnd"/>
      </w:hyperlink>
      <w:r>
        <w:rPr>
          <w:rStyle w:val="Hyperlink0"/>
        </w:rPr>
        <w:t>.</w:t>
      </w:r>
      <w:bookmarkStart w:id="0" w:name="_GoBack"/>
      <w:bookmarkEnd w:id="0"/>
    </w:p>
    <w:sectPr w:rsidR="006D5018">
      <w:headerReference w:type="default" r:id="rId8"/>
      <w:footerReference w:type="default" r:id="rId9"/>
      <w:pgSz w:w="11900" w:h="16840"/>
      <w:pgMar w:top="899" w:right="850" w:bottom="360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DE6" w:rsidRDefault="003C6DE6">
      <w:r>
        <w:separator/>
      </w:r>
    </w:p>
  </w:endnote>
  <w:endnote w:type="continuationSeparator" w:id="0">
    <w:p w:rsidR="003C6DE6" w:rsidRDefault="003C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018" w:rsidRDefault="006D501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DE6" w:rsidRDefault="003C6DE6">
      <w:r>
        <w:separator/>
      </w:r>
    </w:p>
  </w:footnote>
  <w:footnote w:type="continuationSeparator" w:id="0">
    <w:p w:rsidR="003C6DE6" w:rsidRDefault="003C6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018" w:rsidRDefault="006D501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148AD"/>
    <w:multiLevelType w:val="hybridMultilevel"/>
    <w:tmpl w:val="60E4A77A"/>
    <w:numStyleLink w:val="a"/>
  </w:abstractNum>
  <w:abstractNum w:abstractNumId="1" w15:restartNumberingAfterBreak="0">
    <w:nsid w:val="7CFF1F15"/>
    <w:multiLevelType w:val="hybridMultilevel"/>
    <w:tmpl w:val="60E4A77A"/>
    <w:styleLink w:val="a"/>
    <w:lvl w:ilvl="0" w:tplc="6E702FEA">
      <w:start w:val="1"/>
      <w:numFmt w:val="bullet"/>
      <w:lvlText w:val="-"/>
      <w:lvlJc w:val="left"/>
      <w:pPr>
        <w:tabs>
          <w:tab w:val="num" w:pos="909"/>
        </w:tabs>
        <w:ind w:left="189" w:firstLine="5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BC9D22">
      <w:start w:val="1"/>
      <w:numFmt w:val="bullet"/>
      <w:lvlText w:val="-"/>
      <w:lvlJc w:val="left"/>
      <w:pPr>
        <w:tabs>
          <w:tab w:val="num" w:pos="1509"/>
        </w:tabs>
        <w:ind w:left="789" w:firstLine="5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CEF980">
      <w:start w:val="1"/>
      <w:numFmt w:val="bullet"/>
      <w:lvlText w:val="-"/>
      <w:lvlJc w:val="left"/>
      <w:pPr>
        <w:tabs>
          <w:tab w:val="num" w:pos="2109"/>
        </w:tabs>
        <w:ind w:left="1389" w:firstLine="5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8A03B6">
      <w:start w:val="1"/>
      <w:numFmt w:val="bullet"/>
      <w:lvlText w:val="-"/>
      <w:lvlJc w:val="left"/>
      <w:pPr>
        <w:tabs>
          <w:tab w:val="num" w:pos="2709"/>
        </w:tabs>
        <w:ind w:left="1989" w:firstLine="5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E7D6A">
      <w:start w:val="1"/>
      <w:numFmt w:val="bullet"/>
      <w:lvlText w:val="-"/>
      <w:lvlJc w:val="left"/>
      <w:pPr>
        <w:tabs>
          <w:tab w:val="num" w:pos="3309"/>
        </w:tabs>
        <w:ind w:left="2589" w:firstLine="5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5C7044">
      <w:start w:val="1"/>
      <w:numFmt w:val="bullet"/>
      <w:lvlText w:val="-"/>
      <w:lvlJc w:val="left"/>
      <w:pPr>
        <w:tabs>
          <w:tab w:val="num" w:pos="3909"/>
        </w:tabs>
        <w:ind w:left="3189" w:firstLine="5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C8FC12">
      <w:start w:val="1"/>
      <w:numFmt w:val="bullet"/>
      <w:lvlText w:val="-"/>
      <w:lvlJc w:val="left"/>
      <w:pPr>
        <w:tabs>
          <w:tab w:val="num" w:pos="4509"/>
        </w:tabs>
        <w:ind w:left="3789" w:firstLine="5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E9D7E">
      <w:start w:val="1"/>
      <w:numFmt w:val="bullet"/>
      <w:lvlText w:val="-"/>
      <w:lvlJc w:val="left"/>
      <w:pPr>
        <w:tabs>
          <w:tab w:val="num" w:pos="5109"/>
        </w:tabs>
        <w:ind w:left="4389" w:firstLine="5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4154E">
      <w:start w:val="1"/>
      <w:numFmt w:val="bullet"/>
      <w:lvlText w:val="-"/>
      <w:lvlJc w:val="left"/>
      <w:pPr>
        <w:tabs>
          <w:tab w:val="num" w:pos="5709"/>
        </w:tabs>
        <w:ind w:left="4989" w:firstLine="5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018"/>
    <w:rsid w:val="003C6DE6"/>
    <w:rsid w:val="006D5018"/>
    <w:rsid w:val="007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F816"/>
  <w15:docId w15:val="{30B02FBC-3B05-47DA-88DC-354B24B6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4">
    <w:name w:val="heading 4"/>
    <w:uiPriority w:val="9"/>
    <w:unhideWhenUsed/>
    <w:qFormat/>
    <w:pPr>
      <w:outlineLvl w:val="3"/>
    </w:pPr>
    <w:rPr>
      <w:rFonts w:cs="Arial Unicode MS"/>
      <w:color w:val="000000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a">
    <w:name w:val="Пункты"/>
    <w:pPr>
      <w:numPr>
        <w:numId w:val="1"/>
      </w:numPr>
    </w:pPr>
  </w:style>
  <w:style w:type="character" w:customStyle="1" w:styleId="a6">
    <w:name w:val="Нет"/>
  </w:style>
  <w:style w:type="character" w:customStyle="1" w:styleId="Hyperlink0">
    <w:name w:val="Hyperlink.0"/>
    <w:basedOn w:val="a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xn--80appbun8c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876</Words>
  <Characters>4995</Characters>
  <Application>Microsoft Office Word</Application>
  <DocSecurity>0</DocSecurity>
  <Lines>41</Lines>
  <Paragraphs>11</Paragraphs>
  <ScaleCrop>false</ScaleCrop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newmari@inbox.ru</cp:lastModifiedBy>
  <cp:revision>2</cp:revision>
  <dcterms:created xsi:type="dcterms:W3CDTF">2018-09-17T12:10:00Z</dcterms:created>
  <dcterms:modified xsi:type="dcterms:W3CDTF">2018-09-17T12:10:00Z</dcterms:modified>
</cp:coreProperties>
</file>