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rPr>
      </w:pPr>
      <w:r w:rsidRPr="00594CEA">
        <w:rPr>
          <w:rFonts w:ascii="Times New Roman" w:eastAsia="Times New Roman" w:hAnsi="Times New Roman" w:cs="Times New Roman"/>
          <w:b/>
        </w:rPr>
        <w:t>МУНИЦИПАЛЬНОЕ АВТОНОМНОЕ УЧРЕЖДЕНИЕ ДОПОЛНИТЕЛЬНОГО ОБРАЗОВАНИЯ «КУРУМКАНСКАЯ ДЕТСКАЯ ШКОЛА ИСКУССТВ»</w:t>
      </w: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r w:rsidRPr="00594CEA">
        <w:rPr>
          <w:rFonts w:ascii="Times New Roman" w:eastAsia="Times New Roman" w:hAnsi="Times New Roman" w:cs="Times New Roman"/>
          <w:b/>
        </w:rPr>
        <w:t>МУНИЦИПАЛЬНОГО ОБРАЗОВАНИЯ «КУРУМКАНСКИЙ РАЙОН»</w:t>
      </w: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Cs w:val="28"/>
        </w:rPr>
      </w:pP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sz w:val="28"/>
          <w:szCs w:val="28"/>
          <w:lang w:eastAsia="ru-RU"/>
        </w:rPr>
      </w:pPr>
      <w:bookmarkStart w:id="0" w:name="Дополнительная_предпрофессиональная_прог"/>
      <w:bookmarkEnd w:id="0"/>
      <w:r w:rsidRPr="00594CEA">
        <w:rPr>
          <w:rFonts w:ascii="Times New Roman" w:eastAsia="Times New Roman" w:hAnsi="Times New Roman" w:cs="Times New Roman"/>
          <w:b/>
          <w:sz w:val="28"/>
          <w:szCs w:val="28"/>
          <w:lang w:eastAsia="ru-RU"/>
        </w:rPr>
        <w:t xml:space="preserve">ДОПОЛНИТЕЛЬНАЯ ПРЕДПРОФЕССИОНАЛЬНАЯ ОБЩЕОБРАЗОВАТЕЛЬНАЯ ПРОГРАММА В ОБЛАСТИ </w:t>
      </w: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sz w:val="28"/>
          <w:szCs w:val="28"/>
          <w:lang w:eastAsia="ru-RU"/>
        </w:rPr>
      </w:pPr>
      <w:r w:rsidRPr="00594CEA">
        <w:rPr>
          <w:rFonts w:ascii="Times New Roman" w:eastAsia="Times New Roman" w:hAnsi="Times New Roman" w:cs="Times New Roman"/>
          <w:b/>
          <w:sz w:val="28"/>
          <w:szCs w:val="28"/>
          <w:lang w:eastAsia="ru-RU"/>
        </w:rPr>
        <w:t>МУЗЫКАЛЬНОГО ИСКУССТВА «ХОРОВОЕ ПЕНИЕ»</w:t>
      </w: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8"/>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8"/>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8"/>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8"/>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8"/>
          <w:szCs w:val="28"/>
        </w:rPr>
      </w:pP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sz w:val="28"/>
          <w:szCs w:val="28"/>
          <w:lang w:eastAsia="ru-RU"/>
        </w:rPr>
      </w:pPr>
      <w:bookmarkStart w:id="1" w:name="РАБОЧАЯ_ПРОГРАММА"/>
      <w:bookmarkStart w:id="2" w:name="по_учебному_предмету_ПО.01.УП.02._«Форте"/>
      <w:bookmarkEnd w:id="1"/>
      <w:bookmarkEnd w:id="2"/>
    </w:p>
    <w:p w:rsidR="00594CEA" w:rsidRPr="00594CEA" w:rsidRDefault="00594CEA" w:rsidP="00594CEA">
      <w:pPr>
        <w:spacing w:after="0" w:line="240" w:lineRule="auto"/>
        <w:ind w:firstLine="709"/>
        <w:contextualSpacing/>
        <w:jc w:val="center"/>
        <w:rPr>
          <w:rFonts w:ascii="Times New Roman" w:eastAsia="Times New Roman" w:hAnsi="Times New Roman" w:cs="Times New Roman"/>
          <w:b/>
          <w:sz w:val="28"/>
          <w:szCs w:val="28"/>
          <w:lang w:eastAsia="ru-RU"/>
        </w:rPr>
      </w:pP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sz w:val="28"/>
          <w:szCs w:val="28"/>
          <w:lang w:eastAsia="ru-RU"/>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sz w:val="36"/>
          <w:szCs w:val="36"/>
          <w:lang w:eastAsia="ru-RU"/>
        </w:rPr>
      </w:pPr>
      <w:r w:rsidRPr="00594CEA">
        <w:rPr>
          <w:rFonts w:ascii="Times New Roman" w:eastAsia="Times New Roman" w:hAnsi="Times New Roman" w:cs="Times New Roman"/>
          <w:b/>
          <w:sz w:val="36"/>
          <w:szCs w:val="36"/>
          <w:lang w:eastAsia="ru-RU"/>
        </w:rPr>
        <w:t>РАБОЧАЯ ПРОГРАММА</w:t>
      </w: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sz w:val="36"/>
          <w:szCs w:val="36"/>
          <w:lang w:eastAsia="ru-RU"/>
        </w:rPr>
      </w:pPr>
      <w:r w:rsidRPr="00594CEA">
        <w:rPr>
          <w:rFonts w:ascii="Times New Roman" w:eastAsia="Times New Roman" w:hAnsi="Times New Roman" w:cs="Times New Roman"/>
          <w:b/>
          <w:sz w:val="36"/>
          <w:szCs w:val="36"/>
          <w:lang w:eastAsia="ru-RU"/>
        </w:rPr>
        <w:t xml:space="preserve">по учебному предмету </w:t>
      </w: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sz w:val="42"/>
          <w:szCs w:val="42"/>
          <w:lang w:eastAsia="ru-RU"/>
        </w:rPr>
      </w:pPr>
      <w:r w:rsidRPr="00594CEA">
        <w:rPr>
          <w:rFonts w:ascii="Times New Roman" w:eastAsia="Times New Roman" w:hAnsi="Times New Roman" w:cs="Times New Roman"/>
          <w:b/>
          <w:sz w:val="42"/>
          <w:szCs w:val="42"/>
          <w:lang w:eastAsia="ru-RU"/>
        </w:rPr>
        <w:t>В.03. ПОСТАНОВКА ГОЛОСА</w:t>
      </w: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rPr>
          <w:rFonts w:ascii="Times New Roman" w:eastAsia="Times New Roman" w:hAnsi="Times New Roman" w:cs="Times New Roman"/>
          <w:b/>
          <w:sz w:val="24"/>
          <w:szCs w:val="28"/>
        </w:rPr>
      </w:pPr>
    </w:p>
    <w:p w:rsidR="00594CEA" w:rsidRPr="00594CEA" w:rsidRDefault="00594CEA" w:rsidP="00594CEA">
      <w:pPr>
        <w:widowControl w:val="0"/>
        <w:autoSpaceDE w:val="0"/>
        <w:autoSpaceDN w:val="0"/>
        <w:spacing w:after="0" w:line="240" w:lineRule="auto"/>
        <w:ind w:firstLine="709"/>
        <w:contextualSpacing/>
        <w:jc w:val="center"/>
        <w:outlineLvl w:val="0"/>
        <w:rPr>
          <w:rFonts w:ascii="Times New Roman" w:eastAsia="Times New Roman" w:hAnsi="Times New Roman" w:cs="Times New Roman"/>
          <w:b/>
          <w:bCs/>
          <w:sz w:val="28"/>
          <w:szCs w:val="28"/>
        </w:rPr>
      </w:pPr>
      <w:r w:rsidRPr="00594CEA">
        <w:rPr>
          <w:rFonts w:ascii="Times New Roman" w:eastAsia="Times New Roman" w:hAnsi="Times New Roman" w:cs="Times New Roman"/>
          <w:b/>
          <w:bCs/>
          <w:spacing w:val="-4"/>
          <w:sz w:val="28"/>
          <w:szCs w:val="28"/>
        </w:rPr>
        <w:t>Курумкан 2026</w:t>
      </w:r>
    </w:p>
    <w:p w:rsidR="00564D30" w:rsidRDefault="004B36F4">
      <w:pPr>
        <w:rPr>
          <w:rFonts w:ascii="Times New Roman" w:hAnsi="Times New Roman" w:cs="Times New Roman"/>
          <w:sz w:val="28"/>
          <w:szCs w:val="28"/>
        </w:rPr>
      </w:pPr>
    </w:p>
    <w:p w:rsidR="00594CEA" w:rsidRDefault="00594CEA">
      <w:pPr>
        <w:rPr>
          <w:rFonts w:ascii="Times New Roman" w:hAnsi="Times New Roman" w:cs="Times New Roman"/>
          <w:sz w:val="28"/>
          <w:szCs w:val="28"/>
        </w:rPr>
      </w:pPr>
      <w:r>
        <w:rPr>
          <w:rFonts w:ascii="Times New Roman" w:hAnsi="Times New Roman" w:cs="Times New Roman"/>
          <w:sz w:val="28"/>
          <w:szCs w:val="28"/>
        </w:rPr>
        <w:br w:type="page"/>
      </w:r>
    </w:p>
    <w:tbl>
      <w:tblPr>
        <w:tblStyle w:val="TableNormal"/>
        <w:tblW w:w="5000" w:type="pct"/>
        <w:tblLook w:val="01E0"/>
      </w:tblPr>
      <w:tblGrid>
        <w:gridCol w:w="3830"/>
        <w:gridCol w:w="424"/>
        <w:gridCol w:w="5384"/>
      </w:tblGrid>
      <w:tr w:rsidR="000F179F" w:rsidTr="000F179F">
        <w:trPr>
          <w:trHeight w:val="3863"/>
        </w:trPr>
        <w:tc>
          <w:tcPr>
            <w:tcW w:w="1987" w:type="pct"/>
          </w:tcPr>
          <w:p w:rsidR="000F179F" w:rsidRPr="000F179F" w:rsidRDefault="000F179F">
            <w:pPr>
              <w:pStyle w:val="TableParagraph"/>
              <w:ind w:left="0"/>
              <w:contextualSpacing/>
              <w:jc w:val="center"/>
              <w:rPr>
                <w:sz w:val="24"/>
                <w:lang w:val="ru-RU"/>
              </w:rPr>
            </w:pPr>
            <w:r w:rsidRPr="000F179F">
              <w:rPr>
                <w:sz w:val="24"/>
                <w:lang w:val="ru-RU"/>
              </w:rPr>
              <w:lastRenderedPageBreak/>
              <w:t>Одобрена и допущена методическим советом МАУ ДО «</w:t>
            </w:r>
            <w:proofErr w:type="spellStart"/>
            <w:r w:rsidRPr="000F179F">
              <w:rPr>
                <w:sz w:val="24"/>
                <w:lang w:val="ru-RU"/>
              </w:rPr>
              <w:t>Курумканская</w:t>
            </w:r>
            <w:proofErr w:type="spellEnd"/>
            <w:r w:rsidRPr="000F179F">
              <w:rPr>
                <w:sz w:val="24"/>
                <w:lang w:val="ru-RU"/>
              </w:rPr>
              <w:t xml:space="preserve"> ДШИ»</w:t>
            </w:r>
          </w:p>
          <w:p w:rsidR="000F179F" w:rsidRPr="000F179F" w:rsidRDefault="000F179F">
            <w:pPr>
              <w:pStyle w:val="TableParagraph"/>
              <w:ind w:left="0"/>
              <w:contextualSpacing/>
              <w:jc w:val="center"/>
              <w:rPr>
                <w:sz w:val="24"/>
                <w:lang w:val="ru-RU"/>
              </w:rPr>
            </w:pPr>
            <w:r w:rsidRPr="000F179F">
              <w:rPr>
                <w:sz w:val="24"/>
                <w:lang w:val="ru-RU"/>
              </w:rPr>
              <w:t>Зам.директора по учебно-воспитательной работе</w:t>
            </w:r>
          </w:p>
          <w:p w:rsidR="000F179F" w:rsidRPr="000F179F" w:rsidRDefault="000F179F">
            <w:pPr>
              <w:pStyle w:val="TableParagraph"/>
              <w:ind w:left="0"/>
              <w:contextualSpacing/>
              <w:jc w:val="center"/>
              <w:rPr>
                <w:sz w:val="24"/>
                <w:lang w:val="ru-RU"/>
              </w:rPr>
            </w:pPr>
          </w:p>
          <w:p w:rsidR="000F179F" w:rsidRPr="000F179F" w:rsidRDefault="000F179F">
            <w:pPr>
              <w:pStyle w:val="TableParagraph"/>
              <w:ind w:left="0"/>
              <w:contextualSpacing/>
              <w:jc w:val="center"/>
              <w:rPr>
                <w:sz w:val="24"/>
                <w:lang w:val="ru-RU"/>
              </w:rPr>
            </w:pPr>
            <w:r w:rsidRPr="000F179F">
              <w:rPr>
                <w:sz w:val="24"/>
                <w:lang w:val="ru-RU"/>
              </w:rPr>
              <w:t xml:space="preserve">С.Ц. </w:t>
            </w:r>
            <w:proofErr w:type="spellStart"/>
            <w:r w:rsidRPr="000F179F">
              <w:rPr>
                <w:sz w:val="24"/>
                <w:lang w:val="ru-RU"/>
              </w:rPr>
              <w:t>Аюшеева</w:t>
            </w:r>
            <w:proofErr w:type="spellEnd"/>
            <w:r w:rsidRPr="000F179F">
              <w:rPr>
                <w:sz w:val="24"/>
                <w:lang w:val="ru-RU"/>
              </w:rPr>
              <w:t xml:space="preserve"> </w:t>
            </w:r>
          </w:p>
          <w:p w:rsidR="000F179F" w:rsidRPr="000F179F" w:rsidRDefault="000F179F">
            <w:pPr>
              <w:pStyle w:val="TableParagraph"/>
              <w:ind w:left="0"/>
              <w:contextualSpacing/>
              <w:jc w:val="center"/>
              <w:rPr>
                <w:sz w:val="24"/>
                <w:lang w:val="ru-RU"/>
              </w:rPr>
            </w:pPr>
            <w:r w:rsidRPr="000F179F">
              <w:rPr>
                <w:sz w:val="24"/>
                <w:lang w:val="ru-RU"/>
              </w:rPr>
              <w:t xml:space="preserve">«31» </w:t>
            </w:r>
            <w:r w:rsidRPr="000F179F">
              <w:rPr>
                <w:sz w:val="24"/>
                <w:u w:val="single"/>
                <w:lang w:val="ru-RU"/>
              </w:rPr>
              <w:t>августа</w:t>
            </w:r>
            <w:r w:rsidRPr="000F179F">
              <w:rPr>
                <w:sz w:val="24"/>
                <w:lang w:val="ru-RU"/>
              </w:rPr>
              <w:t xml:space="preserve"> 2026 г.</w:t>
            </w:r>
          </w:p>
          <w:p w:rsidR="000F179F" w:rsidRPr="000F179F" w:rsidRDefault="000F179F">
            <w:pPr>
              <w:pStyle w:val="TableParagraph"/>
              <w:ind w:left="0"/>
              <w:contextualSpacing/>
              <w:jc w:val="center"/>
              <w:rPr>
                <w:sz w:val="24"/>
                <w:lang w:val="ru-RU"/>
              </w:rPr>
            </w:pPr>
          </w:p>
          <w:p w:rsidR="000F179F" w:rsidRPr="000F179F" w:rsidRDefault="000F179F">
            <w:pPr>
              <w:pStyle w:val="TableParagraph"/>
              <w:ind w:left="0"/>
              <w:contextualSpacing/>
              <w:jc w:val="center"/>
              <w:rPr>
                <w:sz w:val="24"/>
                <w:lang w:val="ru-RU"/>
              </w:rPr>
            </w:pPr>
          </w:p>
          <w:p w:rsidR="000F179F" w:rsidRPr="000F179F" w:rsidRDefault="000F179F">
            <w:pPr>
              <w:pStyle w:val="TableParagraph"/>
              <w:ind w:left="0"/>
              <w:contextualSpacing/>
              <w:jc w:val="center"/>
              <w:rPr>
                <w:sz w:val="24"/>
                <w:lang w:val="ru-RU"/>
              </w:rPr>
            </w:pPr>
            <w:r w:rsidRPr="000F179F">
              <w:rPr>
                <w:sz w:val="24"/>
                <w:lang w:val="ru-RU"/>
              </w:rPr>
              <w:t>Утверждена:</w:t>
            </w:r>
          </w:p>
          <w:p w:rsidR="000F179F" w:rsidRPr="000F179F" w:rsidRDefault="000F179F">
            <w:pPr>
              <w:pStyle w:val="TableParagraph"/>
              <w:ind w:left="0"/>
              <w:contextualSpacing/>
              <w:jc w:val="center"/>
              <w:rPr>
                <w:sz w:val="24"/>
                <w:lang w:val="ru-RU"/>
              </w:rPr>
            </w:pPr>
            <w:r w:rsidRPr="000F179F">
              <w:rPr>
                <w:sz w:val="24"/>
                <w:lang w:val="ru-RU"/>
              </w:rPr>
              <w:t xml:space="preserve">Директор МАУ ДО </w:t>
            </w:r>
          </w:p>
          <w:p w:rsidR="000F179F" w:rsidRPr="000F179F" w:rsidRDefault="000F179F">
            <w:pPr>
              <w:pStyle w:val="TableParagraph"/>
              <w:ind w:left="0"/>
              <w:contextualSpacing/>
              <w:jc w:val="center"/>
              <w:rPr>
                <w:sz w:val="24"/>
                <w:lang w:val="ru-RU"/>
              </w:rPr>
            </w:pPr>
            <w:r w:rsidRPr="000F179F">
              <w:rPr>
                <w:sz w:val="24"/>
                <w:lang w:val="ru-RU"/>
              </w:rPr>
              <w:t>«</w:t>
            </w:r>
            <w:proofErr w:type="spellStart"/>
            <w:r w:rsidRPr="000F179F">
              <w:rPr>
                <w:sz w:val="24"/>
                <w:lang w:val="ru-RU"/>
              </w:rPr>
              <w:t>Курумканская</w:t>
            </w:r>
            <w:proofErr w:type="spellEnd"/>
            <w:r w:rsidRPr="000F179F">
              <w:rPr>
                <w:sz w:val="24"/>
                <w:lang w:val="ru-RU"/>
              </w:rPr>
              <w:t xml:space="preserve"> ДШИ» ___________</w:t>
            </w:r>
          </w:p>
          <w:p w:rsidR="000F179F" w:rsidRPr="000F179F" w:rsidRDefault="000F179F">
            <w:pPr>
              <w:pStyle w:val="TableParagraph"/>
              <w:ind w:left="0"/>
              <w:contextualSpacing/>
              <w:jc w:val="center"/>
              <w:rPr>
                <w:sz w:val="24"/>
                <w:lang w:val="ru-RU"/>
              </w:rPr>
            </w:pPr>
            <w:r w:rsidRPr="000F179F">
              <w:rPr>
                <w:sz w:val="24"/>
                <w:lang w:val="ru-RU"/>
              </w:rPr>
              <w:t xml:space="preserve">С.Ч. </w:t>
            </w:r>
            <w:proofErr w:type="spellStart"/>
            <w:r w:rsidRPr="000F179F">
              <w:rPr>
                <w:sz w:val="24"/>
                <w:lang w:val="ru-RU"/>
              </w:rPr>
              <w:t>Раднаева</w:t>
            </w:r>
            <w:proofErr w:type="spellEnd"/>
          </w:p>
          <w:p w:rsidR="000F179F" w:rsidRPr="000F179F" w:rsidRDefault="000F179F">
            <w:pPr>
              <w:pStyle w:val="TableParagraph"/>
              <w:ind w:left="0"/>
              <w:contextualSpacing/>
              <w:jc w:val="center"/>
              <w:rPr>
                <w:sz w:val="24"/>
                <w:lang w:val="ru-RU"/>
              </w:rPr>
            </w:pPr>
          </w:p>
          <w:p w:rsidR="000F179F" w:rsidRPr="000F179F" w:rsidRDefault="000F179F">
            <w:pPr>
              <w:pStyle w:val="TableParagraph"/>
              <w:ind w:left="0"/>
              <w:contextualSpacing/>
              <w:jc w:val="center"/>
              <w:rPr>
                <w:sz w:val="24"/>
                <w:lang w:val="ru-RU"/>
              </w:rPr>
            </w:pPr>
            <w:r w:rsidRPr="000F179F">
              <w:rPr>
                <w:sz w:val="24"/>
                <w:lang w:val="ru-RU"/>
              </w:rPr>
              <w:t xml:space="preserve">«31» </w:t>
            </w:r>
            <w:r w:rsidRPr="000F179F">
              <w:rPr>
                <w:sz w:val="24"/>
                <w:u w:val="single"/>
                <w:lang w:val="ru-RU"/>
              </w:rPr>
              <w:t xml:space="preserve">августа </w:t>
            </w:r>
            <w:r w:rsidRPr="000F179F">
              <w:rPr>
                <w:sz w:val="24"/>
                <w:lang w:val="ru-RU"/>
              </w:rPr>
              <w:t>2026 г.</w:t>
            </w:r>
          </w:p>
          <w:p w:rsidR="000F179F" w:rsidRPr="000F179F" w:rsidRDefault="000F179F">
            <w:pPr>
              <w:pStyle w:val="TableParagraph"/>
              <w:ind w:left="0"/>
              <w:contextualSpacing/>
              <w:jc w:val="center"/>
              <w:rPr>
                <w:sz w:val="24"/>
                <w:lang w:val="ru-RU"/>
              </w:rPr>
            </w:pPr>
          </w:p>
        </w:tc>
        <w:tc>
          <w:tcPr>
            <w:tcW w:w="220" w:type="pct"/>
          </w:tcPr>
          <w:p w:rsidR="000F179F" w:rsidRPr="000F179F" w:rsidRDefault="000F179F">
            <w:pPr>
              <w:pStyle w:val="TableParagraph"/>
              <w:ind w:left="0"/>
              <w:contextualSpacing/>
              <w:rPr>
                <w:spacing w:val="-2"/>
                <w:sz w:val="24"/>
                <w:lang w:val="ru-RU"/>
              </w:rPr>
            </w:pPr>
          </w:p>
        </w:tc>
        <w:tc>
          <w:tcPr>
            <w:tcW w:w="2793" w:type="pct"/>
            <w:hideMark/>
          </w:tcPr>
          <w:p w:rsidR="000F179F" w:rsidRPr="000F179F" w:rsidRDefault="000F179F" w:rsidP="00222362">
            <w:pPr>
              <w:pStyle w:val="TableParagraph"/>
              <w:ind w:left="0"/>
              <w:contextualSpacing/>
              <w:rPr>
                <w:sz w:val="24"/>
                <w:lang w:val="ru-RU"/>
              </w:rPr>
            </w:pPr>
            <w:r w:rsidRPr="000F179F">
              <w:rPr>
                <w:spacing w:val="-2"/>
                <w:sz w:val="24"/>
                <w:lang w:val="ru-RU"/>
              </w:rPr>
              <w:t xml:space="preserve">Составлена в соответствии с Федеральными государственными требованиями к минимуму содержания, структуре и условиям реализации </w:t>
            </w:r>
            <w:proofErr w:type="spellStart"/>
            <w:r w:rsidRPr="000F179F">
              <w:rPr>
                <w:spacing w:val="-2"/>
                <w:sz w:val="24"/>
                <w:lang w:val="ru-RU"/>
              </w:rPr>
              <w:t>предпрофессиональной</w:t>
            </w:r>
            <w:proofErr w:type="spellEnd"/>
            <w:r w:rsidRPr="000F179F">
              <w:rPr>
                <w:spacing w:val="-2"/>
                <w:sz w:val="24"/>
                <w:lang w:val="ru-RU"/>
              </w:rPr>
              <w:t xml:space="preserve"> программы в области </w:t>
            </w:r>
            <w:r w:rsidR="00222362">
              <w:rPr>
                <w:spacing w:val="-2"/>
                <w:sz w:val="24"/>
                <w:lang w:val="ru-RU"/>
              </w:rPr>
              <w:t>музыкальн</w:t>
            </w:r>
            <w:bookmarkStart w:id="3" w:name="_GoBack"/>
            <w:bookmarkEnd w:id="3"/>
            <w:r w:rsidRPr="000F179F">
              <w:rPr>
                <w:spacing w:val="-2"/>
                <w:sz w:val="24"/>
                <w:lang w:val="ru-RU"/>
              </w:rPr>
              <w:t>ого искусства.</w:t>
            </w:r>
          </w:p>
        </w:tc>
      </w:tr>
    </w:tbl>
    <w:p w:rsidR="000F179F" w:rsidRDefault="000F179F" w:rsidP="000F179F">
      <w:pPr>
        <w:ind w:left="48" w:hanging="1"/>
        <w:contextualSpacing/>
        <w:rPr>
          <w:rFonts w:ascii="Times New Roman" w:eastAsia="Times New Roman" w:hAnsi="Times New Roman" w:cs="Times New Roman"/>
          <w:b/>
          <w:color w:val="000000"/>
          <w:sz w:val="28"/>
        </w:rPr>
      </w:pPr>
    </w:p>
    <w:p w:rsidR="000F179F" w:rsidRDefault="000F179F" w:rsidP="000F179F">
      <w:pPr>
        <w:ind w:left="48" w:hanging="1"/>
        <w:contextualSpacing/>
        <w:rPr>
          <w:rFonts w:ascii="Times New Roman" w:hAnsi="Times New Roman" w:cs="Times New Roman"/>
          <w:b/>
          <w:sz w:val="28"/>
        </w:rPr>
      </w:pPr>
    </w:p>
    <w:p w:rsidR="000F179F" w:rsidRDefault="000F179F" w:rsidP="000F179F">
      <w:pPr>
        <w:ind w:left="48" w:hanging="1"/>
        <w:contextualSpacing/>
        <w:rPr>
          <w:rFonts w:ascii="Times New Roman" w:hAnsi="Times New Roman" w:cs="Times New Roman"/>
          <w:sz w:val="24"/>
        </w:rPr>
      </w:pPr>
      <w:r>
        <w:rPr>
          <w:rFonts w:ascii="Times New Roman" w:hAnsi="Times New Roman" w:cs="Times New Roman"/>
          <w:b/>
        </w:rPr>
        <w:t>Разработчик</w:t>
      </w:r>
      <w:r w:rsidR="004B36F4">
        <w:rPr>
          <w:rFonts w:ascii="Times New Roman" w:hAnsi="Times New Roman" w:cs="Times New Roman"/>
          <w:b/>
        </w:rPr>
        <w:t xml:space="preserve"> </w:t>
      </w:r>
      <w:r>
        <w:rPr>
          <w:rFonts w:ascii="Times New Roman" w:hAnsi="Times New Roman" w:cs="Times New Roman"/>
          <w:b/>
        </w:rPr>
        <w:t>программы:</w:t>
      </w:r>
      <w:r w:rsidR="004B36F4">
        <w:rPr>
          <w:rFonts w:ascii="Times New Roman" w:hAnsi="Times New Roman" w:cs="Times New Roman"/>
          <w:b/>
        </w:rPr>
        <w:t xml:space="preserve"> </w:t>
      </w:r>
      <w:r>
        <w:rPr>
          <w:rFonts w:ascii="Times New Roman" w:hAnsi="Times New Roman" w:cs="Times New Roman"/>
        </w:rPr>
        <w:t>Матушкина Е.А.-</w:t>
      </w:r>
      <w:r w:rsidR="004B36F4">
        <w:rPr>
          <w:rFonts w:ascii="Times New Roman" w:hAnsi="Times New Roman" w:cs="Times New Roman"/>
        </w:rPr>
        <w:t xml:space="preserve"> </w:t>
      </w:r>
      <w:r>
        <w:rPr>
          <w:rFonts w:ascii="Times New Roman" w:hAnsi="Times New Roman" w:cs="Times New Roman"/>
        </w:rPr>
        <w:t>преподаватель ДПОП «Хоровое пение»</w:t>
      </w:r>
    </w:p>
    <w:p w:rsidR="000F179F" w:rsidRDefault="000F179F" w:rsidP="000F179F">
      <w:pPr>
        <w:spacing w:after="200" w:line="276" w:lineRule="auto"/>
        <w:rPr>
          <w:rFonts w:ascii="Times New Roman" w:hAnsi="Times New Roman" w:cs="Times New Roman"/>
          <w:b/>
        </w:rPr>
      </w:pPr>
      <w:r>
        <w:rPr>
          <w:rFonts w:ascii="Times New Roman" w:hAnsi="Times New Roman" w:cs="Times New Roman"/>
          <w:b/>
        </w:rPr>
        <w:br w:type="page"/>
      </w:r>
    </w:p>
    <w:p w:rsidR="00594CEA" w:rsidRPr="00594CEA" w:rsidRDefault="00594CEA" w:rsidP="00594CEA">
      <w:pPr>
        <w:spacing w:after="0" w:line="240" w:lineRule="auto"/>
        <w:contextualSpacing/>
        <w:jc w:val="center"/>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lastRenderedPageBreak/>
        <w:t>Структура программы учебного предмета</w:t>
      </w:r>
    </w:p>
    <w:p w:rsidR="00594CEA" w:rsidRPr="00594CEA" w:rsidRDefault="00594CEA" w:rsidP="00594CEA">
      <w:pPr>
        <w:numPr>
          <w:ilvl w:val="0"/>
          <w:numId w:val="4"/>
        </w:numPr>
        <w:spacing w:after="0" w:line="240" w:lineRule="auto"/>
        <w:ind w:left="0" w:firstLine="0"/>
        <w:contextualSpacing/>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Пояснительная записка</w:t>
      </w:r>
    </w:p>
    <w:p w:rsidR="00594CEA" w:rsidRPr="00594CEA" w:rsidRDefault="00594CEA" w:rsidP="00594CEA">
      <w:pPr>
        <w:numPr>
          <w:ilvl w:val="0"/>
          <w:numId w:val="7"/>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Характеристика учебного предмета, его место и роль в образовательном процессе</w:t>
      </w:r>
    </w:p>
    <w:p w:rsidR="00594CEA" w:rsidRPr="00594CEA" w:rsidRDefault="00594CEA" w:rsidP="00594CEA">
      <w:pPr>
        <w:numPr>
          <w:ilvl w:val="0"/>
          <w:numId w:val="7"/>
        </w:numPr>
        <w:spacing w:after="0" w:line="240" w:lineRule="auto"/>
        <w:ind w:left="0" w:firstLine="0"/>
        <w:contextualSpacing/>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Срок реализации учебного предмета</w:t>
      </w:r>
    </w:p>
    <w:p w:rsidR="00594CEA" w:rsidRPr="00594CEA" w:rsidRDefault="00594CEA" w:rsidP="00594CEA">
      <w:pPr>
        <w:numPr>
          <w:ilvl w:val="0"/>
          <w:numId w:val="7"/>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Объем учебного времени, предусмотренный учебным планом образовательного учреждения на реализацию учебного предмета</w:t>
      </w:r>
    </w:p>
    <w:p w:rsidR="00594CEA" w:rsidRPr="00594CEA" w:rsidRDefault="00594CEA" w:rsidP="00594CEA">
      <w:pPr>
        <w:numPr>
          <w:ilvl w:val="0"/>
          <w:numId w:val="7"/>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Форма проведения учебных аудиторных занятий</w:t>
      </w:r>
    </w:p>
    <w:p w:rsidR="00594CEA" w:rsidRPr="00594CEA" w:rsidRDefault="00594CEA" w:rsidP="00594CEA">
      <w:pPr>
        <w:numPr>
          <w:ilvl w:val="0"/>
          <w:numId w:val="7"/>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Цели и задачи учебного предмета</w:t>
      </w:r>
    </w:p>
    <w:p w:rsidR="00594CEA" w:rsidRPr="00594CEA" w:rsidRDefault="00594CEA" w:rsidP="00594CEA">
      <w:pPr>
        <w:numPr>
          <w:ilvl w:val="0"/>
          <w:numId w:val="7"/>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Обоснование структуры программы учебного предмета</w:t>
      </w:r>
    </w:p>
    <w:p w:rsidR="00594CEA" w:rsidRPr="00594CEA" w:rsidRDefault="00594CEA" w:rsidP="00594CEA">
      <w:pPr>
        <w:numPr>
          <w:ilvl w:val="0"/>
          <w:numId w:val="7"/>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Методы обучения</w:t>
      </w:r>
    </w:p>
    <w:p w:rsidR="00594CEA" w:rsidRPr="00594CEA" w:rsidRDefault="00594CEA" w:rsidP="00594CEA">
      <w:pPr>
        <w:numPr>
          <w:ilvl w:val="0"/>
          <w:numId w:val="7"/>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Описание материально-технических условий реализации учебного предмета</w:t>
      </w:r>
    </w:p>
    <w:p w:rsidR="00594CEA" w:rsidRPr="00594CEA" w:rsidRDefault="00594CEA" w:rsidP="00594CEA">
      <w:pPr>
        <w:numPr>
          <w:ilvl w:val="0"/>
          <w:numId w:val="1"/>
        </w:numPr>
        <w:spacing w:after="0" w:line="240" w:lineRule="auto"/>
        <w:contextualSpacing/>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Содержание учебного предмета</w:t>
      </w:r>
    </w:p>
    <w:p w:rsidR="00594CEA" w:rsidRPr="00594CEA" w:rsidRDefault="00594CEA" w:rsidP="00594CEA">
      <w:pPr>
        <w:numPr>
          <w:ilvl w:val="0"/>
          <w:numId w:val="6"/>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Сведения о затратах учебного времени</w:t>
      </w:r>
    </w:p>
    <w:p w:rsidR="00594CEA" w:rsidRPr="00594CEA" w:rsidRDefault="00594CEA" w:rsidP="00594CEA">
      <w:pPr>
        <w:numPr>
          <w:ilvl w:val="0"/>
          <w:numId w:val="6"/>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Требования по годам обучения</w:t>
      </w:r>
    </w:p>
    <w:p w:rsidR="00594CEA" w:rsidRPr="00594CEA" w:rsidRDefault="00594CEA" w:rsidP="00594CEA">
      <w:pPr>
        <w:numPr>
          <w:ilvl w:val="0"/>
          <w:numId w:val="6"/>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Календарно-тематический план</w:t>
      </w:r>
    </w:p>
    <w:p w:rsidR="00594CEA" w:rsidRPr="00594CEA" w:rsidRDefault="00594CEA" w:rsidP="00594CEA">
      <w:pPr>
        <w:numPr>
          <w:ilvl w:val="0"/>
          <w:numId w:val="2"/>
        </w:numPr>
        <w:spacing w:after="0" w:line="240" w:lineRule="auto"/>
        <w:contextualSpacing/>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Требования к уровню подготовки учащих</w:t>
      </w:r>
    </w:p>
    <w:p w:rsidR="00594CEA" w:rsidRPr="00594CEA" w:rsidRDefault="00594CEA" w:rsidP="00594CEA">
      <w:pPr>
        <w:spacing w:after="0" w:line="240" w:lineRule="auto"/>
        <w:contextualSpacing/>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IV. Формы и методы контроля</w:t>
      </w:r>
    </w:p>
    <w:p w:rsidR="00594CEA" w:rsidRPr="00594CEA" w:rsidRDefault="00594CEA" w:rsidP="00594CEA">
      <w:pPr>
        <w:numPr>
          <w:ilvl w:val="0"/>
          <w:numId w:val="5"/>
        </w:numPr>
        <w:spacing w:after="0" w:line="240" w:lineRule="auto"/>
        <w:ind w:left="0" w:firstLine="0"/>
        <w:contextualSpacing/>
        <w:rPr>
          <w:rFonts w:ascii="Times New Roman" w:eastAsia="Times New Roman" w:hAnsi="Times New Roman" w:cs="Times New Roman"/>
          <w:color w:val="333333"/>
          <w:sz w:val="28"/>
          <w:szCs w:val="28"/>
          <w:lang w:eastAsia="ru-RU"/>
        </w:rPr>
      </w:pPr>
      <w:proofErr w:type="spellStart"/>
      <w:r w:rsidRPr="00594CEA">
        <w:rPr>
          <w:rFonts w:ascii="Times New Roman" w:eastAsia="Times New Roman" w:hAnsi="Times New Roman" w:cs="Times New Roman"/>
          <w:color w:val="333333"/>
          <w:sz w:val="28"/>
          <w:szCs w:val="28"/>
          <w:lang w:eastAsia="ru-RU"/>
        </w:rPr>
        <w:t>Аттестация:цели,виды,формы,содержание</w:t>
      </w:r>
      <w:proofErr w:type="spellEnd"/>
    </w:p>
    <w:p w:rsidR="00594CEA" w:rsidRPr="00594CEA" w:rsidRDefault="00594CEA" w:rsidP="00594CEA">
      <w:pPr>
        <w:numPr>
          <w:ilvl w:val="0"/>
          <w:numId w:val="5"/>
        </w:numPr>
        <w:spacing w:after="0" w:line="240" w:lineRule="auto"/>
        <w:ind w:left="0" w:firstLine="0"/>
        <w:contextualSpacing/>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color w:val="333333"/>
          <w:sz w:val="28"/>
          <w:szCs w:val="28"/>
          <w:lang w:eastAsia="ru-RU"/>
        </w:rPr>
        <w:t>Критерии оценок</w:t>
      </w:r>
    </w:p>
    <w:p w:rsidR="00594CEA" w:rsidRPr="00594CEA" w:rsidRDefault="00594CEA" w:rsidP="00594CEA">
      <w:pPr>
        <w:numPr>
          <w:ilvl w:val="0"/>
          <w:numId w:val="3"/>
        </w:numPr>
        <w:spacing w:after="0" w:line="240" w:lineRule="auto"/>
        <w:contextualSpacing/>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Методическое обеспечение учебного процесса</w:t>
      </w:r>
    </w:p>
    <w:p w:rsidR="00594CEA" w:rsidRPr="00594CEA" w:rsidRDefault="00594CEA" w:rsidP="00594CEA">
      <w:pPr>
        <w:numPr>
          <w:ilvl w:val="0"/>
          <w:numId w:val="8"/>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Методические рекомендации педагогическим работникам</w:t>
      </w:r>
    </w:p>
    <w:p w:rsidR="00594CEA" w:rsidRPr="00594CEA" w:rsidRDefault="00594CEA" w:rsidP="00594CEA">
      <w:pPr>
        <w:numPr>
          <w:ilvl w:val="0"/>
          <w:numId w:val="8"/>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Рекомендации по организации самостоятельной работы обучающихся</w:t>
      </w:r>
    </w:p>
    <w:p w:rsidR="00594CEA" w:rsidRPr="00594CEA" w:rsidRDefault="00594CEA" w:rsidP="00594CEA">
      <w:pPr>
        <w:spacing w:after="0" w:line="240" w:lineRule="auto"/>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b/>
          <w:bCs/>
          <w:sz w:val="28"/>
          <w:szCs w:val="28"/>
          <w:lang w:eastAsia="ru-RU"/>
        </w:rPr>
        <w:t>VI. Списки рекомендуемой нотной и методической литературы</w:t>
      </w:r>
    </w:p>
    <w:p w:rsidR="00594CEA" w:rsidRPr="00594CEA" w:rsidRDefault="00594CEA" w:rsidP="00594CEA">
      <w:pPr>
        <w:numPr>
          <w:ilvl w:val="0"/>
          <w:numId w:val="9"/>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Учебная литература</w:t>
      </w:r>
    </w:p>
    <w:p w:rsidR="00594CEA" w:rsidRPr="00594CEA" w:rsidRDefault="00594CEA" w:rsidP="00594CEA">
      <w:pPr>
        <w:numPr>
          <w:ilvl w:val="0"/>
          <w:numId w:val="9"/>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Нотная литература</w:t>
      </w:r>
    </w:p>
    <w:p w:rsidR="00594CEA" w:rsidRPr="00594CEA" w:rsidRDefault="00594CEA" w:rsidP="00594CEA">
      <w:pPr>
        <w:numPr>
          <w:ilvl w:val="0"/>
          <w:numId w:val="9"/>
        </w:numPr>
        <w:spacing w:after="0" w:line="240" w:lineRule="auto"/>
        <w:ind w:left="0" w:firstLine="0"/>
        <w:contextualSpacing/>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Методическая литература</w:t>
      </w:r>
    </w:p>
    <w:p w:rsidR="00594CEA" w:rsidRDefault="00594CEA">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ype="page"/>
      </w:r>
    </w:p>
    <w:p w:rsidR="00594CEA" w:rsidRPr="00594CEA" w:rsidRDefault="00594CEA" w:rsidP="00594CEA">
      <w:pPr>
        <w:spacing w:after="0" w:line="240" w:lineRule="auto"/>
        <w:contextualSpacing/>
        <w:jc w:val="both"/>
        <w:rPr>
          <w:rFonts w:ascii="Times New Roman" w:eastAsia="Times New Roman" w:hAnsi="Times New Roman" w:cs="Times New Roman"/>
          <w:sz w:val="20"/>
          <w:szCs w:val="20"/>
          <w:lang w:eastAsia="ru-RU"/>
        </w:rPr>
      </w:pPr>
    </w:p>
    <w:p w:rsidR="00594CEA" w:rsidRPr="00594CEA" w:rsidRDefault="00594CEA" w:rsidP="00594CEA">
      <w:pPr>
        <w:tabs>
          <w:tab w:val="left" w:pos="3020"/>
        </w:tabs>
        <w:spacing w:after="0" w:line="240" w:lineRule="auto"/>
        <w:contextualSpacing/>
        <w:jc w:val="center"/>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val="en-US" w:eastAsia="ru-RU"/>
        </w:rPr>
        <w:t>I</w:t>
      </w:r>
      <w:r w:rsidRPr="00594CEA">
        <w:rPr>
          <w:rFonts w:ascii="Times New Roman" w:eastAsia="Times New Roman" w:hAnsi="Times New Roman" w:cs="Times New Roman"/>
          <w:b/>
          <w:bCs/>
          <w:sz w:val="28"/>
          <w:szCs w:val="28"/>
          <w:lang w:eastAsia="ru-RU"/>
        </w:rPr>
        <w:t>. ПОЯСНИТЕЛЬНАЯ ЗАПИСКА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1</w:t>
      </w:r>
      <w:r w:rsidRPr="00594CEA">
        <w:rPr>
          <w:rFonts w:ascii="Times New Roman" w:eastAsia="Times New Roman" w:hAnsi="Times New Roman" w:cs="Times New Roman"/>
          <w:b/>
          <w:bCs/>
          <w:i/>
          <w:iCs/>
          <w:sz w:val="28"/>
          <w:szCs w:val="28"/>
          <w:lang w:eastAsia="ru-RU"/>
        </w:rPr>
        <w:t>.</w:t>
      </w:r>
      <w:r w:rsidRPr="00594CEA">
        <w:rPr>
          <w:rFonts w:ascii="Times New Roman" w:eastAsia="Times New Roman" w:hAnsi="Times New Roman" w:cs="Times New Roman"/>
          <w:b/>
          <w:bCs/>
          <w:sz w:val="28"/>
          <w:szCs w:val="28"/>
          <w:lang w:eastAsia="ru-RU"/>
        </w:rPr>
        <w:t xml:space="preserve"> Характеристика учебного предмета, его место и роль в образовательном процессе.</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Данная Рабочая программа составлена в соответствии с нормативными документами, регулирующими</w:t>
      </w:r>
      <w:r w:rsidR="004B36F4">
        <w:rPr>
          <w:rFonts w:ascii="Times New Roman" w:eastAsia="Times New Roman" w:hAnsi="Times New Roman" w:cs="Times New Roman"/>
          <w:sz w:val="28"/>
          <w:szCs w:val="28"/>
          <w:lang w:eastAsia="ru-RU"/>
        </w:rPr>
        <w:t xml:space="preserve"> </w:t>
      </w:r>
      <w:r w:rsidRPr="00594CEA">
        <w:rPr>
          <w:rFonts w:ascii="Times New Roman" w:eastAsia="Times New Roman" w:hAnsi="Times New Roman" w:cs="Times New Roman"/>
          <w:sz w:val="28"/>
          <w:szCs w:val="28"/>
          <w:lang w:eastAsia="ru-RU"/>
        </w:rPr>
        <w:t>образовательный</w:t>
      </w:r>
      <w:r w:rsidR="004B36F4">
        <w:rPr>
          <w:rFonts w:ascii="Times New Roman" w:eastAsia="Times New Roman" w:hAnsi="Times New Roman" w:cs="Times New Roman"/>
          <w:sz w:val="28"/>
          <w:szCs w:val="28"/>
          <w:lang w:eastAsia="ru-RU"/>
        </w:rPr>
        <w:t xml:space="preserve"> </w:t>
      </w:r>
      <w:proofErr w:type="spellStart"/>
      <w:r w:rsidRPr="00594CEA">
        <w:rPr>
          <w:rFonts w:ascii="Times New Roman" w:eastAsia="Times New Roman" w:hAnsi="Times New Roman" w:cs="Times New Roman"/>
          <w:sz w:val="28"/>
          <w:szCs w:val="28"/>
          <w:lang w:eastAsia="ru-RU"/>
        </w:rPr>
        <w:t>процесс:ФЗ</w:t>
      </w:r>
      <w:proofErr w:type="spellEnd"/>
      <w:r w:rsidRPr="00594CEA">
        <w:rPr>
          <w:rFonts w:ascii="Times New Roman" w:eastAsia="Times New Roman" w:hAnsi="Times New Roman" w:cs="Times New Roman"/>
          <w:sz w:val="28"/>
          <w:szCs w:val="28"/>
          <w:lang w:eastAsia="ru-RU"/>
        </w:rPr>
        <w:t xml:space="preserve"> «Об образовании в Российской Федерации» от 29.12.2012 №273-ФЗ, федеральные государственные требования к дополнительной </w:t>
      </w:r>
      <w:proofErr w:type="spellStart"/>
      <w:r w:rsidRPr="00594CEA">
        <w:rPr>
          <w:rFonts w:ascii="Times New Roman" w:eastAsia="Times New Roman" w:hAnsi="Times New Roman" w:cs="Times New Roman"/>
          <w:sz w:val="28"/>
          <w:szCs w:val="28"/>
          <w:lang w:eastAsia="ru-RU"/>
        </w:rPr>
        <w:t>предпрофессиональной</w:t>
      </w:r>
      <w:proofErr w:type="spellEnd"/>
      <w:r w:rsidRPr="00594CEA">
        <w:rPr>
          <w:rFonts w:ascii="Times New Roman" w:eastAsia="Times New Roman" w:hAnsi="Times New Roman" w:cs="Times New Roman"/>
          <w:sz w:val="28"/>
          <w:szCs w:val="28"/>
          <w:lang w:eastAsia="ru-RU"/>
        </w:rPr>
        <w:t xml:space="preserve"> общеобразовательной программе в области музыкального искусства «Хоровое пение», утвержденные Приказом Министерства культуры РФ от 28.01.2026 №136, Порядок осуществления образовательной деятельности образовательными организациями дополнительного образования детей со специальными наименованиями «детская школа искусств», «детская музыкальная школа»,«детскаяхудожественнаяшкола»,«детскаяхореографическаяшкола», «детская театральная школа», «детская цирковая школа», «детская школа художественных ремесел», утвержденный приказом Министерства культуры Российской Федерации от 02.06.2021 № 754.</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 xml:space="preserve">Вокальное исполнительство - один из наиболее сложных и значимых видов музыкальной деятельности. В дополнительной </w:t>
      </w:r>
      <w:proofErr w:type="spellStart"/>
      <w:r w:rsidRPr="00594CEA">
        <w:rPr>
          <w:rFonts w:ascii="Times New Roman" w:eastAsia="Times New Roman" w:hAnsi="Times New Roman" w:cs="Times New Roman"/>
          <w:sz w:val="28"/>
          <w:szCs w:val="28"/>
          <w:lang w:eastAsia="ru-RU"/>
        </w:rPr>
        <w:t>предпрофессиональной</w:t>
      </w:r>
      <w:proofErr w:type="spellEnd"/>
      <w:r w:rsidRPr="00594CEA">
        <w:rPr>
          <w:rFonts w:ascii="Times New Roman" w:eastAsia="Times New Roman" w:hAnsi="Times New Roman" w:cs="Times New Roman"/>
          <w:sz w:val="28"/>
          <w:szCs w:val="28"/>
          <w:lang w:eastAsia="ru-RU"/>
        </w:rPr>
        <w:t xml:space="preserve"> общеобразовательной программе «Хоровое пение» учебный предмет «Постановка голоса» является предметом вариативной части.</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 xml:space="preserve"> «Постановка голоса» занимает важное место в системе музыкального воспитания, развития музыкального слуха и голосообразования, а также правильного функционирования голосового аппарата в целом. Обучение академическому пению расширяет музыкальный кругозор, развивает, музыкальную память, внимание, воображение, выносливость и трудолюбие, развивает умение выбирать и использовать средства музыкальной выразительности, учит понимать и доносить до слушателей содержание исполняемых произведений, прививает навык публичных выступлений.</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p>
    <w:p w:rsidR="00594CEA" w:rsidRPr="00594CEA" w:rsidRDefault="00594CEA" w:rsidP="00594CEA">
      <w:pPr>
        <w:spacing w:after="0" w:line="240" w:lineRule="auto"/>
        <w:ind w:firstLine="709"/>
        <w:contextualSpacing/>
        <w:jc w:val="center"/>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2. Срок реализации учебного предмета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Срок освоения программы «Постановка голоса» при 8-летнем сроке обучения составляет 4 года (65,5 аудиторных учебных часа).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p>
    <w:p w:rsidR="00594CEA" w:rsidRPr="00594CEA" w:rsidRDefault="00594CEA" w:rsidP="00594CEA">
      <w:pPr>
        <w:spacing w:after="0" w:line="240" w:lineRule="auto"/>
        <w:ind w:firstLine="709"/>
        <w:contextualSpacing/>
        <w:jc w:val="center"/>
        <w:rPr>
          <w:rFonts w:ascii="Times New Roman" w:eastAsia="Times New Roman" w:hAnsi="Times New Roman" w:cs="Times New Roman"/>
          <w:sz w:val="28"/>
          <w:szCs w:val="28"/>
          <w:lang w:eastAsia="ru-RU"/>
        </w:rPr>
      </w:pPr>
      <w:r w:rsidRPr="00594CEA">
        <w:rPr>
          <w:rFonts w:ascii="Times New Roman" w:eastAsia="Times New Roman" w:hAnsi="Times New Roman" w:cs="Times New Roman"/>
          <w:b/>
          <w:bCs/>
          <w:sz w:val="28"/>
          <w:szCs w:val="28"/>
          <w:lang w:eastAsia="ru-RU"/>
        </w:rPr>
        <w:t>3. Объем учебного времени</w:t>
      </w:r>
      <w:r w:rsidRPr="00594CEA">
        <w:rPr>
          <w:rFonts w:ascii="Times New Roman" w:eastAsia="Times New Roman" w:hAnsi="Times New Roman" w:cs="Times New Roman"/>
          <w:sz w:val="28"/>
          <w:szCs w:val="28"/>
          <w:lang w:eastAsia="ru-RU"/>
        </w:rPr>
        <w:t>:</w:t>
      </w:r>
    </w:p>
    <w:p w:rsidR="00594CEA" w:rsidRPr="00594CEA" w:rsidRDefault="00594CEA" w:rsidP="00594CEA">
      <w:pPr>
        <w:spacing w:after="0" w:line="240" w:lineRule="auto"/>
        <w:ind w:firstLine="709"/>
        <w:contextualSpacing/>
        <w:jc w:val="right"/>
        <w:rPr>
          <w:rFonts w:ascii="Times New Roman" w:eastAsia="Times New Roman" w:hAnsi="Times New Roman" w:cs="Times New Roman"/>
          <w:b/>
          <w:bCs/>
          <w:i/>
          <w:iCs/>
          <w:w w:val="98"/>
          <w:sz w:val="28"/>
          <w:szCs w:val="28"/>
          <w:lang w:eastAsia="ru-RU"/>
        </w:rPr>
      </w:pPr>
    </w:p>
    <w:tbl>
      <w:tblPr>
        <w:tblStyle w:val="a3"/>
        <w:tblW w:w="5000" w:type="pct"/>
        <w:tblLook w:val="04A0"/>
      </w:tblPr>
      <w:tblGrid>
        <w:gridCol w:w="8437"/>
        <w:gridCol w:w="1417"/>
      </w:tblGrid>
      <w:tr w:rsidR="00594CEA" w:rsidRPr="00594CEA" w:rsidTr="00594CEA">
        <w:trPr>
          <w:trHeight w:val="654"/>
        </w:trPr>
        <w:tc>
          <w:tcPr>
            <w:tcW w:w="4281" w:type="pct"/>
            <w:vAlign w:val="bottom"/>
          </w:tcPr>
          <w:p w:rsidR="00594CEA" w:rsidRPr="00594CEA" w:rsidRDefault="00594CEA" w:rsidP="00594CEA">
            <w:pPr>
              <w:contextualSpacing/>
              <w:jc w:val="both"/>
              <w:rPr>
                <w:sz w:val="28"/>
                <w:szCs w:val="28"/>
              </w:rPr>
            </w:pPr>
            <w:r w:rsidRPr="00594CEA">
              <w:rPr>
                <w:sz w:val="28"/>
                <w:szCs w:val="28"/>
              </w:rPr>
              <w:t>Вид учебной работы, учебной нагрузки</w:t>
            </w:r>
          </w:p>
        </w:tc>
        <w:tc>
          <w:tcPr>
            <w:tcW w:w="719" w:type="pct"/>
          </w:tcPr>
          <w:p w:rsidR="00594CEA" w:rsidRPr="00594CEA" w:rsidRDefault="00594CEA" w:rsidP="00594CEA">
            <w:pPr>
              <w:contextualSpacing/>
              <w:jc w:val="center"/>
              <w:rPr>
                <w:sz w:val="28"/>
                <w:szCs w:val="28"/>
              </w:rPr>
            </w:pPr>
            <w:r w:rsidRPr="00594CEA">
              <w:rPr>
                <w:sz w:val="28"/>
                <w:szCs w:val="28"/>
              </w:rPr>
              <w:t>1-4 класс</w:t>
            </w:r>
          </w:p>
        </w:tc>
      </w:tr>
      <w:tr w:rsidR="00594CEA" w:rsidRPr="00594CEA" w:rsidTr="00594CEA">
        <w:tc>
          <w:tcPr>
            <w:tcW w:w="4281" w:type="pct"/>
            <w:vAlign w:val="bottom"/>
          </w:tcPr>
          <w:p w:rsidR="00594CEA" w:rsidRPr="00594CEA" w:rsidRDefault="00594CEA" w:rsidP="00594CEA">
            <w:pPr>
              <w:contextualSpacing/>
              <w:jc w:val="both"/>
              <w:rPr>
                <w:sz w:val="28"/>
                <w:szCs w:val="28"/>
              </w:rPr>
            </w:pPr>
            <w:r w:rsidRPr="00594CEA">
              <w:rPr>
                <w:sz w:val="28"/>
                <w:szCs w:val="28"/>
              </w:rPr>
              <w:t>Максимальная учебная нагрузка (в часах)</w:t>
            </w:r>
          </w:p>
        </w:tc>
        <w:tc>
          <w:tcPr>
            <w:tcW w:w="719" w:type="pct"/>
          </w:tcPr>
          <w:p w:rsidR="00594CEA" w:rsidRPr="00594CEA" w:rsidRDefault="00594CEA" w:rsidP="00594CEA">
            <w:pPr>
              <w:contextualSpacing/>
              <w:jc w:val="center"/>
              <w:rPr>
                <w:sz w:val="28"/>
                <w:szCs w:val="28"/>
              </w:rPr>
            </w:pPr>
            <w:r w:rsidRPr="00594CEA">
              <w:rPr>
                <w:sz w:val="28"/>
                <w:szCs w:val="28"/>
              </w:rPr>
              <w:t>131</w:t>
            </w:r>
          </w:p>
        </w:tc>
      </w:tr>
      <w:tr w:rsidR="00594CEA" w:rsidRPr="00594CEA" w:rsidTr="00594CEA">
        <w:tc>
          <w:tcPr>
            <w:tcW w:w="4281" w:type="pct"/>
          </w:tcPr>
          <w:p w:rsidR="00594CEA" w:rsidRPr="00594CEA" w:rsidRDefault="00594CEA" w:rsidP="00594CEA">
            <w:pPr>
              <w:contextualSpacing/>
              <w:jc w:val="both"/>
              <w:rPr>
                <w:sz w:val="28"/>
                <w:szCs w:val="28"/>
              </w:rPr>
            </w:pPr>
            <w:r w:rsidRPr="00594CEA">
              <w:rPr>
                <w:sz w:val="28"/>
                <w:szCs w:val="28"/>
              </w:rPr>
              <w:t>Количество часов на аудиторные занятия</w:t>
            </w:r>
          </w:p>
        </w:tc>
        <w:tc>
          <w:tcPr>
            <w:tcW w:w="719" w:type="pct"/>
          </w:tcPr>
          <w:p w:rsidR="00594CEA" w:rsidRPr="00594CEA" w:rsidRDefault="00594CEA" w:rsidP="00594CEA">
            <w:pPr>
              <w:contextualSpacing/>
              <w:jc w:val="center"/>
              <w:rPr>
                <w:sz w:val="28"/>
                <w:szCs w:val="28"/>
              </w:rPr>
            </w:pPr>
            <w:r w:rsidRPr="00594CEA">
              <w:rPr>
                <w:sz w:val="28"/>
                <w:szCs w:val="28"/>
              </w:rPr>
              <w:t>65,5</w:t>
            </w:r>
          </w:p>
        </w:tc>
      </w:tr>
      <w:tr w:rsidR="00594CEA" w:rsidRPr="00594CEA" w:rsidTr="00594CEA">
        <w:tc>
          <w:tcPr>
            <w:tcW w:w="4281" w:type="pct"/>
            <w:vAlign w:val="bottom"/>
          </w:tcPr>
          <w:p w:rsidR="00594CEA" w:rsidRPr="00594CEA" w:rsidRDefault="00594CEA" w:rsidP="00594CEA">
            <w:pPr>
              <w:contextualSpacing/>
              <w:jc w:val="both"/>
              <w:rPr>
                <w:sz w:val="28"/>
                <w:szCs w:val="28"/>
              </w:rPr>
            </w:pPr>
            <w:r w:rsidRPr="00594CEA">
              <w:rPr>
                <w:sz w:val="28"/>
                <w:szCs w:val="28"/>
              </w:rPr>
              <w:t>Количество часов на внеаудиторную(самостоятельную) работу</w:t>
            </w:r>
          </w:p>
        </w:tc>
        <w:tc>
          <w:tcPr>
            <w:tcW w:w="719" w:type="pct"/>
          </w:tcPr>
          <w:p w:rsidR="00594CEA" w:rsidRPr="00594CEA" w:rsidRDefault="00594CEA" w:rsidP="00594CEA">
            <w:pPr>
              <w:contextualSpacing/>
              <w:jc w:val="center"/>
              <w:rPr>
                <w:sz w:val="28"/>
                <w:szCs w:val="28"/>
              </w:rPr>
            </w:pPr>
            <w:r w:rsidRPr="00594CEA">
              <w:rPr>
                <w:sz w:val="28"/>
                <w:szCs w:val="28"/>
              </w:rPr>
              <w:t>65,5</w:t>
            </w:r>
          </w:p>
        </w:tc>
      </w:tr>
    </w:tbl>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p>
    <w:p w:rsidR="00594CEA" w:rsidRPr="00594CEA" w:rsidRDefault="00594CEA" w:rsidP="00594CEA">
      <w:pPr>
        <w:spacing w:after="0" w:line="240" w:lineRule="auto"/>
        <w:ind w:firstLine="709"/>
        <w:contextualSpacing/>
        <w:jc w:val="center"/>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4. Форма проведения учебных аудиторных занятий.</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Основной формой учебной и воспитательной работы является урок, проводимый в форме индивидуального занятия преподавателя с учеником. Наличие концертмейстера на занятиях обязательно.</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lastRenderedPageBreak/>
        <w:t xml:space="preserve">Занятия проводятся 1 раз в неделю по 0,5 академического часа Продолжительность урока 20 минут. </w:t>
      </w:r>
    </w:p>
    <w:p w:rsidR="00594CEA" w:rsidRPr="00594CEA" w:rsidRDefault="00594CEA" w:rsidP="00594CEA">
      <w:pPr>
        <w:tabs>
          <w:tab w:val="left" w:pos="880"/>
        </w:tabs>
        <w:spacing w:after="0" w:line="240" w:lineRule="auto"/>
        <w:ind w:firstLine="709"/>
        <w:contextualSpacing/>
        <w:jc w:val="center"/>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5.</w:t>
      </w:r>
      <w:r w:rsidRPr="00594CEA">
        <w:rPr>
          <w:rFonts w:ascii="Times New Roman" w:eastAsia="Times New Roman" w:hAnsi="Times New Roman" w:cs="Times New Roman"/>
          <w:sz w:val="20"/>
          <w:szCs w:val="20"/>
          <w:lang w:eastAsia="ru-RU"/>
        </w:rPr>
        <w:tab/>
      </w:r>
      <w:r w:rsidRPr="00594CEA">
        <w:rPr>
          <w:rFonts w:ascii="Times New Roman" w:eastAsia="Times New Roman" w:hAnsi="Times New Roman" w:cs="Times New Roman"/>
          <w:b/>
          <w:bCs/>
          <w:sz w:val="27"/>
          <w:szCs w:val="27"/>
          <w:lang w:eastAsia="ru-RU"/>
        </w:rPr>
        <w:t>Цель и задачи учебного предмета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Цель</w:t>
      </w:r>
      <w:r w:rsidRPr="00594CEA">
        <w:rPr>
          <w:rFonts w:ascii="Times New Roman" w:eastAsia="Times New Roman" w:hAnsi="Times New Roman" w:cs="Times New Roman"/>
          <w:sz w:val="28"/>
          <w:szCs w:val="28"/>
          <w:lang w:eastAsia="ru-RU"/>
        </w:rPr>
        <w:t>:</w:t>
      </w:r>
      <w:r w:rsidR="004B36F4">
        <w:rPr>
          <w:rFonts w:ascii="Times New Roman" w:eastAsia="Times New Roman" w:hAnsi="Times New Roman" w:cs="Times New Roman"/>
          <w:sz w:val="28"/>
          <w:szCs w:val="28"/>
          <w:lang w:eastAsia="ru-RU"/>
        </w:rPr>
        <w:t xml:space="preserve"> </w:t>
      </w:r>
      <w:r w:rsidRPr="00594CEA">
        <w:rPr>
          <w:rFonts w:ascii="Times New Roman" w:eastAsia="Times New Roman" w:hAnsi="Times New Roman" w:cs="Times New Roman"/>
          <w:sz w:val="28"/>
          <w:szCs w:val="28"/>
          <w:lang w:eastAsia="ru-RU"/>
        </w:rPr>
        <w:t>Создание условий для проявления индивидуально-творческих</w:t>
      </w:r>
      <w:r w:rsidR="004B36F4">
        <w:rPr>
          <w:rFonts w:ascii="Times New Roman" w:eastAsia="Times New Roman" w:hAnsi="Times New Roman" w:cs="Times New Roman"/>
          <w:sz w:val="28"/>
          <w:szCs w:val="28"/>
          <w:lang w:eastAsia="ru-RU"/>
        </w:rPr>
        <w:t xml:space="preserve"> </w:t>
      </w:r>
      <w:r w:rsidRPr="00594CEA">
        <w:rPr>
          <w:rFonts w:ascii="Times New Roman" w:eastAsia="Times New Roman" w:hAnsi="Times New Roman" w:cs="Times New Roman"/>
          <w:sz w:val="28"/>
          <w:szCs w:val="28"/>
          <w:lang w:eastAsia="ru-RU"/>
        </w:rPr>
        <w:t>способностей детей, развитие их творческой самореализации. Выявление наиболее одаренных детей в области вокального исполнительства и в области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по профилю предмета.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Задачи:</w:t>
      </w:r>
    </w:p>
    <w:p w:rsidR="00594CEA" w:rsidRPr="00594CEA" w:rsidRDefault="00594CEA" w:rsidP="00594CEA">
      <w:pPr>
        <w:numPr>
          <w:ilvl w:val="0"/>
          <w:numId w:val="10"/>
        </w:numPr>
        <w:tabs>
          <w:tab w:val="left" w:pos="16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формирование устойчивого интереса к пению;</w:t>
      </w:r>
    </w:p>
    <w:p w:rsidR="00594CEA" w:rsidRPr="00594CEA" w:rsidRDefault="00594CEA" w:rsidP="00594CEA">
      <w:pPr>
        <w:numPr>
          <w:ilvl w:val="0"/>
          <w:numId w:val="10"/>
        </w:numPr>
        <w:tabs>
          <w:tab w:val="left" w:pos="16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обучение выразительному пению;</w:t>
      </w:r>
    </w:p>
    <w:p w:rsidR="00594CEA" w:rsidRPr="00594CEA" w:rsidRDefault="00594CEA" w:rsidP="00594CEA">
      <w:pPr>
        <w:numPr>
          <w:ilvl w:val="0"/>
          <w:numId w:val="10"/>
        </w:numPr>
        <w:tabs>
          <w:tab w:val="left" w:pos="16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обучение певческим навыкам;</w:t>
      </w:r>
    </w:p>
    <w:p w:rsidR="00594CEA" w:rsidRPr="00594CEA" w:rsidRDefault="00594CEA" w:rsidP="00594CEA">
      <w:pPr>
        <w:numPr>
          <w:ilvl w:val="0"/>
          <w:numId w:val="10"/>
        </w:numPr>
        <w:tabs>
          <w:tab w:val="left" w:pos="16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развитие слуха и голоса детей;</w:t>
      </w:r>
    </w:p>
    <w:p w:rsidR="00594CEA" w:rsidRPr="00594CEA" w:rsidRDefault="00594CEA" w:rsidP="00594CEA">
      <w:pPr>
        <w:numPr>
          <w:ilvl w:val="0"/>
          <w:numId w:val="10"/>
        </w:numPr>
        <w:tabs>
          <w:tab w:val="left" w:pos="16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формирование голосового аппарата;</w:t>
      </w:r>
    </w:p>
    <w:p w:rsidR="00594CEA" w:rsidRPr="00594CEA" w:rsidRDefault="00594CEA" w:rsidP="00594CEA">
      <w:pPr>
        <w:numPr>
          <w:ilvl w:val="0"/>
          <w:numId w:val="10"/>
        </w:numPr>
        <w:tabs>
          <w:tab w:val="left" w:pos="1678"/>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развитие музыкальных способностей: ладового чувства, музыкально-слуховых представлений, чувства ритма;</w:t>
      </w:r>
    </w:p>
    <w:p w:rsidR="00594CEA" w:rsidRPr="00594CEA" w:rsidRDefault="00594CEA" w:rsidP="00594CEA">
      <w:pPr>
        <w:numPr>
          <w:ilvl w:val="0"/>
          <w:numId w:val="10"/>
        </w:numPr>
        <w:tabs>
          <w:tab w:val="left" w:pos="1678"/>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создание комфортного психологического климата, благоприятной ситуации успеха.</w:t>
      </w:r>
    </w:p>
    <w:p w:rsidR="00594CEA" w:rsidRPr="00594CEA" w:rsidRDefault="00594CEA" w:rsidP="00594CEA">
      <w:pPr>
        <w:numPr>
          <w:ilvl w:val="0"/>
          <w:numId w:val="10"/>
        </w:numPr>
        <w:tabs>
          <w:tab w:val="left" w:pos="1678"/>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обучение навыкам самостоятельной работы с музыкальным материалом и чтению нот с листа;</w:t>
      </w:r>
    </w:p>
    <w:p w:rsidR="00594CEA" w:rsidRPr="00594CEA" w:rsidRDefault="00594CEA" w:rsidP="00594CEA">
      <w:pPr>
        <w:numPr>
          <w:ilvl w:val="0"/>
          <w:numId w:val="10"/>
        </w:numPr>
        <w:tabs>
          <w:tab w:val="left" w:pos="1678"/>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приобретение обучающимися опыта творческой деятельности и публичных выступлений;</w:t>
      </w:r>
    </w:p>
    <w:p w:rsidR="00594CEA" w:rsidRPr="00594CEA" w:rsidRDefault="00594CEA" w:rsidP="00594CEA">
      <w:pPr>
        <w:numPr>
          <w:ilvl w:val="0"/>
          <w:numId w:val="10"/>
        </w:numPr>
        <w:tabs>
          <w:tab w:val="left" w:pos="1678"/>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w:t>
      </w:r>
    </w:p>
    <w:p w:rsidR="00594CEA" w:rsidRPr="00594CEA" w:rsidRDefault="00594CEA" w:rsidP="00594CEA">
      <w:pPr>
        <w:spacing w:after="0" w:line="240" w:lineRule="auto"/>
        <w:ind w:firstLine="709"/>
        <w:contextualSpacing/>
        <w:jc w:val="center"/>
        <w:rPr>
          <w:rFonts w:ascii="Times New Roman" w:eastAsia="Symbol" w:hAnsi="Times New Roman" w:cs="Times New Roman"/>
          <w:sz w:val="28"/>
          <w:szCs w:val="28"/>
          <w:lang w:eastAsia="ru-RU"/>
        </w:rPr>
      </w:pPr>
      <w:r w:rsidRPr="00594CEA">
        <w:rPr>
          <w:rFonts w:ascii="Times New Roman" w:eastAsia="Times New Roman" w:hAnsi="Times New Roman" w:cs="Times New Roman"/>
          <w:b/>
          <w:bCs/>
          <w:sz w:val="28"/>
          <w:szCs w:val="28"/>
          <w:lang w:eastAsia="ru-RU"/>
        </w:rPr>
        <w:t>6. Обоснование структуры учебного предмета</w:t>
      </w:r>
    </w:p>
    <w:p w:rsidR="00594CEA" w:rsidRPr="00594CEA" w:rsidRDefault="00594CEA" w:rsidP="00594CEA">
      <w:pPr>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Обоснованием структуры программы являются федеральные государственные требования, отражающие все аспекты работы преподавателя с учеником.</w:t>
      </w:r>
    </w:p>
    <w:p w:rsidR="00594CEA" w:rsidRPr="00594CEA" w:rsidRDefault="00594CEA" w:rsidP="00594CEA">
      <w:pPr>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Программа содержит следующие разделы:</w:t>
      </w:r>
    </w:p>
    <w:p w:rsidR="00594CEA" w:rsidRPr="00594CEA" w:rsidRDefault="00594CEA" w:rsidP="00594CEA">
      <w:pPr>
        <w:numPr>
          <w:ilvl w:val="0"/>
          <w:numId w:val="10"/>
        </w:numPr>
        <w:tabs>
          <w:tab w:val="left" w:pos="1678"/>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сведения о затратах учебного времени, предусмотренного на освоение учебного предмета;</w:t>
      </w:r>
    </w:p>
    <w:p w:rsidR="00594CEA" w:rsidRPr="00594CEA" w:rsidRDefault="00594CEA" w:rsidP="00594CEA">
      <w:pPr>
        <w:numPr>
          <w:ilvl w:val="0"/>
          <w:numId w:val="10"/>
        </w:numPr>
        <w:tabs>
          <w:tab w:val="left" w:pos="16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распределение учебного материала по годам обучения;</w:t>
      </w:r>
    </w:p>
    <w:p w:rsidR="00594CEA" w:rsidRPr="00594CEA" w:rsidRDefault="00594CEA" w:rsidP="00594CEA">
      <w:pPr>
        <w:numPr>
          <w:ilvl w:val="0"/>
          <w:numId w:val="10"/>
        </w:numPr>
        <w:tabs>
          <w:tab w:val="left" w:pos="16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описание дидактических единиц учебного предмета;</w:t>
      </w:r>
    </w:p>
    <w:p w:rsidR="00594CEA" w:rsidRPr="00594CEA" w:rsidRDefault="00594CEA" w:rsidP="00594CEA">
      <w:pPr>
        <w:numPr>
          <w:ilvl w:val="0"/>
          <w:numId w:val="10"/>
        </w:numPr>
        <w:tabs>
          <w:tab w:val="left" w:pos="16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требования к уровню подготовки обучающихся;</w:t>
      </w:r>
    </w:p>
    <w:p w:rsidR="00594CEA" w:rsidRPr="00594CEA" w:rsidRDefault="00594CEA" w:rsidP="00594CEA">
      <w:pPr>
        <w:numPr>
          <w:ilvl w:val="0"/>
          <w:numId w:val="10"/>
        </w:numPr>
        <w:tabs>
          <w:tab w:val="left" w:pos="16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формы и методы контроля;</w:t>
      </w:r>
    </w:p>
    <w:p w:rsidR="00594CEA" w:rsidRPr="00594CEA" w:rsidRDefault="00594CEA" w:rsidP="00594CEA">
      <w:pPr>
        <w:numPr>
          <w:ilvl w:val="0"/>
          <w:numId w:val="11"/>
        </w:numPr>
        <w:tabs>
          <w:tab w:val="left" w:pos="1680"/>
        </w:tabs>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методическое обеспечение учебного процесса в соответствии с данными направлениями строится основной раздел программы «Содержание учебного предмета».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7. Методы обучения.</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Для достижения поставленной цели и реализации задач предмета используются следующие методы обучения:</w:t>
      </w:r>
    </w:p>
    <w:p w:rsidR="00594CEA" w:rsidRPr="00594CEA" w:rsidRDefault="00594CEA" w:rsidP="00594CEA">
      <w:pPr>
        <w:numPr>
          <w:ilvl w:val="0"/>
          <w:numId w:val="13"/>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lastRenderedPageBreak/>
        <w:t>применение индивидуального подхода к каждому ученику с учетом возрастных особенностей, работоспособности и уровня подготовки;</w:t>
      </w:r>
    </w:p>
    <w:p w:rsidR="00594CEA" w:rsidRPr="00594CEA" w:rsidRDefault="00594CEA" w:rsidP="00594CEA">
      <w:pPr>
        <w:numPr>
          <w:ilvl w:val="0"/>
          <w:numId w:val="13"/>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словесный метод (объяснение, разбор, анализ музыкального материала);</w:t>
      </w:r>
    </w:p>
    <w:p w:rsidR="00594CEA" w:rsidRPr="00594CEA" w:rsidRDefault="00594CEA" w:rsidP="00594CEA">
      <w:pPr>
        <w:numPr>
          <w:ilvl w:val="0"/>
          <w:numId w:val="13"/>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наглядный метод (показ, демонстрация отдельных частей и всего произведения);</w:t>
      </w:r>
    </w:p>
    <w:p w:rsidR="00594CEA" w:rsidRPr="00594CEA" w:rsidRDefault="00594CEA" w:rsidP="00594CEA">
      <w:pPr>
        <w:numPr>
          <w:ilvl w:val="0"/>
          <w:numId w:val="13"/>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использование игровых заданий, что повышает мотивацию детей к занятиям, развивает их познавательную активность;</w:t>
      </w:r>
    </w:p>
    <w:p w:rsidR="00594CEA" w:rsidRPr="00594CEA" w:rsidRDefault="00594CEA" w:rsidP="00594CEA">
      <w:pPr>
        <w:numPr>
          <w:ilvl w:val="0"/>
          <w:numId w:val="13"/>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метод постепенности и последовательности в овладении мастерством пения от простого к сложному;</w:t>
      </w:r>
    </w:p>
    <w:p w:rsidR="00594CEA" w:rsidRPr="00594CEA" w:rsidRDefault="00594CEA" w:rsidP="00594CEA">
      <w:pPr>
        <w:numPr>
          <w:ilvl w:val="0"/>
          <w:numId w:val="13"/>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практический метод (воспроизводящие и творческие упражнения, деление целого произведения на более мелкие части для подробной проработки, и последующая организация целого);</w:t>
      </w:r>
    </w:p>
    <w:p w:rsidR="00594CEA" w:rsidRPr="00594CEA" w:rsidRDefault="00594CEA" w:rsidP="00594CEA">
      <w:pPr>
        <w:numPr>
          <w:ilvl w:val="0"/>
          <w:numId w:val="13"/>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прослушивание записей выдающихся вокальных исполнителей и посещение концертов для повышения общего уровня развития обучающихся.</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Предложенные методы работы с учеником в рамках </w:t>
      </w:r>
      <w:proofErr w:type="spellStart"/>
      <w:r w:rsidRPr="00594CEA">
        <w:rPr>
          <w:rFonts w:ascii="Times New Roman" w:eastAsia="Times New Roman" w:hAnsi="Times New Roman" w:cs="Times New Roman"/>
          <w:sz w:val="28"/>
          <w:szCs w:val="28"/>
          <w:lang w:eastAsia="ru-RU"/>
        </w:rPr>
        <w:t>предпрофессиональной</w:t>
      </w:r>
      <w:proofErr w:type="spellEnd"/>
      <w:r w:rsidRPr="00594CEA">
        <w:rPr>
          <w:rFonts w:ascii="Times New Roman" w:eastAsia="Times New Roman" w:hAnsi="Times New Roman" w:cs="Times New Roman"/>
          <w:sz w:val="28"/>
          <w:szCs w:val="28"/>
          <w:lang w:eastAsia="ru-RU"/>
        </w:rPr>
        <w:t xml:space="preserve">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вокального исполнительства.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b/>
          <w:bCs/>
          <w:sz w:val="28"/>
          <w:szCs w:val="28"/>
          <w:lang w:eastAsia="ru-RU"/>
        </w:rPr>
        <w:t>8. Описание материально-технических условий реализации учебного предмета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Для реализации программы учебного предмета «Постановка голоса» должны быть созданы следующие материально-технические условия, которые включают в себя:</w:t>
      </w:r>
    </w:p>
    <w:p w:rsidR="00594CEA" w:rsidRPr="00594CEA" w:rsidRDefault="00594CEA" w:rsidP="00594CEA">
      <w:pPr>
        <w:numPr>
          <w:ilvl w:val="0"/>
          <w:numId w:val="14"/>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учебную аудиторию для занятий по учебному предмету «Постановка голоса» с пианино (или роялем) и зеркалом;</w:t>
      </w:r>
    </w:p>
    <w:p w:rsidR="00594CEA" w:rsidRPr="00594CEA" w:rsidRDefault="00594CEA" w:rsidP="00594CEA">
      <w:pPr>
        <w:numPr>
          <w:ilvl w:val="0"/>
          <w:numId w:val="14"/>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концертный зал с роялем или пианино; </w:t>
      </w:r>
    </w:p>
    <w:p w:rsidR="00594CEA" w:rsidRPr="00594CEA" w:rsidRDefault="00594CEA" w:rsidP="00594CEA">
      <w:pPr>
        <w:numPr>
          <w:ilvl w:val="0"/>
          <w:numId w:val="14"/>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нотный материал, подборка репертуара</w:t>
      </w:r>
      <w:r w:rsidRPr="00594CEA">
        <w:rPr>
          <w:rFonts w:ascii="Times New Roman" w:eastAsia="Helvetica" w:hAnsi="Times New Roman" w:cs="Times New Roman"/>
          <w:sz w:val="19"/>
          <w:szCs w:val="19"/>
          <w:lang w:eastAsia="ru-RU"/>
        </w:rPr>
        <w:t>;</w:t>
      </w:r>
    </w:p>
    <w:p w:rsidR="00594CEA" w:rsidRPr="00594CEA" w:rsidRDefault="00594CEA" w:rsidP="00594CEA">
      <w:pPr>
        <w:numPr>
          <w:ilvl w:val="0"/>
          <w:numId w:val="14"/>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записи аудио и видео выступлений.</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Учебные аудитории должны иметь звукоизоляцию.</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p>
    <w:p w:rsidR="00594CEA" w:rsidRPr="00594CEA" w:rsidRDefault="00594CEA" w:rsidP="00594CEA">
      <w:pPr>
        <w:tabs>
          <w:tab w:val="left" w:pos="2360"/>
        </w:tabs>
        <w:spacing w:after="0" w:line="24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en-US" w:eastAsia="ru-RU"/>
        </w:rPr>
        <w:t>II</w:t>
      </w:r>
      <w:r>
        <w:rPr>
          <w:rFonts w:ascii="Times New Roman" w:eastAsia="Times New Roman" w:hAnsi="Times New Roman" w:cs="Times New Roman"/>
          <w:b/>
          <w:bCs/>
          <w:sz w:val="28"/>
          <w:szCs w:val="28"/>
          <w:lang w:eastAsia="ru-RU"/>
        </w:rPr>
        <w:t xml:space="preserve">. </w:t>
      </w:r>
      <w:r w:rsidRPr="00594CEA">
        <w:rPr>
          <w:rFonts w:ascii="Times New Roman" w:eastAsia="Times New Roman" w:hAnsi="Times New Roman" w:cs="Times New Roman"/>
          <w:b/>
          <w:bCs/>
          <w:sz w:val="28"/>
          <w:szCs w:val="28"/>
          <w:lang w:eastAsia="ru-RU"/>
        </w:rPr>
        <w:t>СОДЕРЖАНИЕ УЧЕБНОГО ПРЕДМЕТА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1. Сведения о затратах учебного времени</w:t>
      </w:r>
      <w:r w:rsidRPr="00594CEA">
        <w:rPr>
          <w:rFonts w:ascii="Times New Roman" w:eastAsia="Times New Roman" w:hAnsi="Times New Roman" w:cs="Times New Roman"/>
          <w:i/>
          <w:iCs/>
          <w:sz w:val="28"/>
          <w:szCs w:val="28"/>
          <w:lang w:eastAsia="ru-RU"/>
        </w:rPr>
        <w:t>,</w:t>
      </w:r>
      <w:r w:rsidR="004B36F4">
        <w:rPr>
          <w:rFonts w:ascii="Times New Roman" w:eastAsia="Times New Roman" w:hAnsi="Times New Roman" w:cs="Times New Roman"/>
          <w:i/>
          <w:iCs/>
          <w:sz w:val="28"/>
          <w:szCs w:val="28"/>
          <w:lang w:eastAsia="ru-RU"/>
        </w:rPr>
        <w:t xml:space="preserve"> </w:t>
      </w:r>
      <w:r w:rsidRPr="00594CEA">
        <w:rPr>
          <w:rFonts w:ascii="Times New Roman" w:eastAsia="Times New Roman" w:hAnsi="Times New Roman" w:cs="Times New Roman"/>
          <w:sz w:val="28"/>
          <w:szCs w:val="28"/>
          <w:lang w:eastAsia="ru-RU"/>
        </w:rPr>
        <w:t>предусмотренного на освоение</w:t>
      </w:r>
      <w:r w:rsidR="004B36F4">
        <w:rPr>
          <w:rFonts w:ascii="Times New Roman" w:eastAsia="Times New Roman" w:hAnsi="Times New Roman" w:cs="Times New Roman"/>
          <w:sz w:val="28"/>
          <w:szCs w:val="28"/>
          <w:lang w:eastAsia="ru-RU"/>
        </w:rPr>
        <w:t xml:space="preserve"> </w:t>
      </w:r>
      <w:r w:rsidRPr="00594CEA">
        <w:rPr>
          <w:rFonts w:ascii="Times New Roman" w:eastAsia="Times New Roman" w:hAnsi="Times New Roman" w:cs="Times New Roman"/>
          <w:sz w:val="28"/>
          <w:szCs w:val="28"/>
          <w:lang w:eastAsia="ru-RU"/>
        </w:rPr>
        <w:t>учебного предмета «Постановка голоса», на максимальную, самостоятельную нагрузку обучающихся и аудиторные занятия</w:t>
      </w:r>
    </w:p>
    <w:p w:rsidR="00594CEA" w:rsidRPr="00594CEA" w:rsidRDefault="00594CEA" w:rsidP="00594CEA">
      <w:pPr>
        <w:spacing w:after="0" w:line="240" w:lineRule="auto"/>
        <w:ind w:firstLine="709"/>
        <w:contextualSpacing/>
        <w:jc w:val="right"/>
        <w:rPr>
          <w:rFonts w:ascii="Times New Roman" w:eastAsia="Times New Roman" w:hAnsi="Times New Roman" w:cs="Times New Roman"/>
          <w:b/>
          <w:bCs/>
          <w:i/>
          <w:iCs/>
          <w:sz w:val="28"/>
          <w:szCs w:val="28"/>
          <w:lang w:eastAsia="ru-RU"/>
        </w:rPr>
      </w:pPr>
    </w:p>
    <w:tbl>
      <w:tblPr>
        <w:tblStyle w:val="1"/>
        <w:tblW w:w="0" w:type="auto"/>
        <w:jc w:val="center"/>
        <w:tblLook w:val="04A0"/>
      </w:tblPr>
      <w:tblGrid>
        <w:gridCol w:w="7590"/>
        <w:gridCol w:w="566"/>
        <w:gridCol w:w="566"/>
        <w:gridCol w:w="566"/>
        <w:gridCol w:w="566"/>
      </w:tblGrid>
      <w:tr w:rsidR="00594CEA" w:rsidRPr="00594CEA" w:rsidTr="00D40439">
        <w:trPr>
          <w:jc w:val="center"/>
        </w:trPr>
        <w:tc>
          <w:tcPr>
            <w:tcW w:w="0" w:type="auto"/>
            <w:gridSpan w:val="5"/>
          </w:tcPr>
          <w:p w:rsidR="00594CEA" w:rsidRPr="00594CEA" w:rsidRDefault="00594CEA" w:rsidP="00594CEA">
            <w:pPr>
              <w:contextualSpacing/>
              <w:jc w:val="center"/>
              <w:rPr>
                <w:b/>
                <w:bCs/>
                <w:i/>
                <w:iCs/>
                <w:sz w:val="28"/>
                <w:szCs w:val="28"/>
              </w:rPr>
            </w:pPr>
            <w:r w:rsidRPr="00594CEA">
              <w:rPr>
                <w:b/>
                <w:bCs/>
                <w:i/>
                <w:iCs/>
                <w:sz w:val="28"/>
                <w:szCs w:val="28"/>
              </w:rPr>
              <w:t>Распределение по годам обучения</w:t>
            </w:r>
          </w:p>
        </w:tc>
      </w:tr>
      <w:tr w:rsidR="00594CEA" w:rsidRPr="00594CEA" w:rsidTr="00D40439">
        <w:trPr>
          <w:jc w:val="center"/>
        </w:trPr>
        <w:tc>
          <w:tcPr>
            <w:tcW w:w="0" w:type="auto"/>
          </w:tcPr>
          <w:p w:rsidR="00594CEA" w:rsidRPr="00594CEA" w:rsidRDefault="00594CEA" w:rsidP="00594CEA">
            <w:pPr>
              <w:contextualSpacing/>
              <w:jc w:val="center"/>
              <w:rPr>
                <w:b/>
                <w:bCs/>
                <w:i/>
                <w:iCs/>
                <w:sz w:val="28"/>
                <w:szCs w:val="28"/>
              </w:rPr>
            </w:pPr>
            <w:r w:rsidRPr="00594CEA">
              <w:rPr>
                <w:b/>
                <w:bCs/>
                <w:i/>
                <w:iCs/>
                <w:sz w:val="28"/>
                <w:szCs w:val="28"/>
              </w:rPr>
              <w:t>Класс</w:t>
            </w:r>
          </w:p>
        </w:tc>
        <w:tc>
          <w:tcPr>
            <w:tcW w:w="0" w:type="auto"/>
          </w:tcPr>
          <w:p w:rsidR="00594CEA" w:rsidRPr="00594CEA" w:rsidRDefault="00594CEA" w:rsidP="00594CEA">
            <w:pPr>
              <w:contextualSpacing/>
              <w:jc w:val="both"/>
              <w:rPr>
                <w:b/>
                <w:bCs/>
                <w:i/>
                <w:iCs/>
                <w:sz w:val="28"/>
                <w:szCs w:val="28"/>
              </w:rPr>
            </w:pPr>
            <w:r w:rsidRPr="00594CEA">
              <w:rPr>
                <w:b/>
                <w:bCs/>
                <w:i/>
                <w:iCs/>
                <w:sz w:val="28"/>
                <w:szCs w:val="28"/>
              </w:rPr>
              <w:t>1</w:t>
            </w:r>
          </w:p>
        </w:tc>
        <w:tc>
          <w:tcPr>
            <w:tcW w:w="0" w:type="auto"/>
          </w:tcPr>
          <w:p w:rsidR="00594CEA" w:rsidRPr="00594CEA" w:rsidRDefault="00594CEA" w:rsidP="00594CEA">
            <w:pPr>
              <w:contextualSpacing/>
              <w:jc w:val="both"/>
              <w:rPr>
                <w:b/>
                <w:bCs/>
                <w:i/>
                <w:iCs/>
                <w:sz w:val="28"/>
                <w:szCs w:val="28"/>
              </w:rPr>
            </w:pPr>
            <w:r w:rsidRPr="00594CEA">
              <w:rPr>
                <w:b/>
                <w:bCs/>
                <w:i/>
                <w:iCs/>
                <w:sz w:val="28"/>
                <w:szCs w:val="28"/>
              </w:rPr>
              <w:t>2</w:t>
            </w:r>
          </w:p>
        </w:tc>
        <w:tc>
          <w:tcPr>
            <w:tcW w:w="0" w:type="auto"/>
          </w:tcPr>
          <w:p w:rsidR="00594CEA" w:rsidRPr="00594CEA" w:rsidRDefault="00594CEA" w:rsidP="00594CEA">
            <w:pPr>
              <w:contextualSpacing/>
              <w:jc w:val="both"/>
              <w:rPr>
                <w:b/>
                <w:bCs/>
                <w:i/>
                <w:iCs/>
                <w:sz w:val="28"/>
                <w:szCs w:val="28"/>
              </w:rPr>
            </w:pPr>
            <w:r w:rsidRPr="00594CEA">
              <w:rPr>
                <w:b/>
                <w:bCs/>
                <w:i/>
                <w:iCs/>
                <w:sz w:val="28"/>
                <w:szCs w:val="28"/>
              </w:rPr>
              <w:t>3</w:t>
            </w:r>
          </w:p>
        </w:tc>
        <w:tc>
          <w:tcPr>
            <w:tcW w:w="0" w:type="auto"/>
          </w:tcPr>
          <w:p w:rsidR="00594CEA" w:rsidRPr="00594CEA" w:rsidRDefault="00594CEA" w:rsidP="00594CEA">
            <w:pPr>
              <w:contextualSpacing/>
              <w:jc w:val="both"/>
              <w:rPr>
                <w:b/>
                <w:bCs/>
                <w:i/>
                <w:iCs/>
                <w:sz w:val="28"/>
                <w:szCs w:val="28"/>
              </w:rPr>
            </w:pPr>
            <w:r w:rsidRPr="00594CEA">
              <w:rPr>
                <w:b/>
                <w:bCs/>
                <w:i/>
                <w:iCs/>
                <w:sz w:val="28"/>
                <w:szCs w:val="28"/>
              </w:rPr>
              <w:t>4</w:t>
            </w:r>
          </w:p>
        </w:tc>
      </w:tr>
      <w:tr w:rsidR="00594CEA" w:rsidRPr="00594CEA" w:rsidTr="00D40439">
        <w:trPr>
          <w:jc w:val="center"/>
        </w:trPr>
        <w:tc>
          <w:tcPr>
            <w:tcW w:w="0" w:type="auto"/>
            <w:vAlign w:val="bottom"/>
          </w:tcPr>
          <w:p w:rsidR="00594CEA" w:rsidRPr="00594CEA" w:rsidRDefault="00594CEA" w:rsidP="00594CEA">
            <w:pPr>
              <w:contextualSpacing/>
              <w:jc w:val="both"/>
              <w:rPr>
                <w:sz w:val="20"/>
                <w:szCs w:val="20"/>
              </w:rPr>
            </w:pPr>
            <w:r w:rsidRPr="00594CEA">
              <w:rPr>
                <w:sz w:val="28"/>
                <w:szCs w:val="28"/>
              </w:rPr>
              <w:t>Продолжительность учебных занятий (в неделях)</w:t>
            </w:r>
          </w:p>
        </w:tc>
        <w:tc>
          <w:tcPr>
            <w:tcW w:w="0" w:type="auto"/>
          </w:tcPr>
          <w:p w:rsidR="00594CEA" w:rsidRPr="00594CEA" w:rsidRDefault="00594CEA" w:rsidP="00594CEA">
            <w:pPr>
              <w:contextualSpacing/>
              <w:jc w:val="center"/>
              <w:rPr>
                <w:bCs/>
                <w:iCs/>
                <w:sz w:val="28"/>
                <w:szCs w:val="28"/>
              </w:rPr>
            </w:pPr>
            <w:r w:rsidRPr="00594CEA">
              <w:rPr>
                <w:bCs/>
                <w:iCs/>
                <w:sz w:val="28"/>
                <w:szCs w:val="28"/>
              </w:rPr>
              <w:t>32</w:t>
            </w:r>
          </w:p>
        </w:tc>
        <w:tc>
          <w:tcPr>
            <w:tcW w:w="0" w:type="auto"/>
          </w:tcPr>
          <w:p w:rsidR="00594CEA" w:rsidRPr="00594CEA" w:rsidRDefault="00594CEA" w:rsidP="00594CEA">
            <w:pPr>
              <w:contextualSpacing/>
              <w:jc w:val="center"/>
              <w:rPr>
                <w:bCs/>
                <w:iCs/>
                <w:sz w:val="28"/>
                <w:szCs w:val="28"/>
              </w:rPr>
            </w:pPr>
            <w:r w:rsidRPr="00594CEA">
              <w:rPr>
                <w:bCs/>
                <w:iCs/>
                <w:sz w:val="28"/>
                <w:szCs w:val="28"/>
              </w:rPr>
              <w:t>33</w:t>
            </w:r>
          </w:p>
        </w:tc>
        <w:tc>
          <w:tcPr>
            <w:tcW w:w="0" w:type="auto"/>
          </w:tcPr>
          <w:p w:rsidR="00594CEA" w:rsidRPr="00594CEA" w:rsidRDefault="00594CEA" w:rsidP="00594CEA">
            <w:pPr>
              <w:contextualSpacing/>
              <w:jc w:val="center"/>
              <w:rPr>
                <w:bCs/>
                <w:iCs/>
                <w:sz w:val="28"/>
                <w:szCs w:val="28"/>
              </w:rPr>
            </w:pPr>
            <w:r w:rsidRPr="00594CEA">
              <w:rPr>
                <w:bCs/>
                <w:iCs/>
                <w:sz w:val="28"/>
                <w:szCs w:val="28"/>
              </w:rPr>
              <w:t>33</w:t>
            </w:r>
          </w:p>
        </w:tc>
        <w:tc>
          <w:tcPr>
            <w:tcW w:w="0" w:type="auto"/>
          </w:tcPr>
          <w:p w:rsidR="00594CEA" w:rsidRPr="00594CEA" w:rsidRDefault="00594CEA" w:rsidP="00594CEA">
            <w:pPr>
              <w:contextualSpacing/>
              <w:jc w:val="center"/>
              <w:rPr>
                <w:bCs/>
                <w:iCs/>
                <w:sz w:val="28"/>
                <w:szCs w:val="28"/>
              </w:rPr>
            </w:pPr>
            <w:r w:rsidRPr="00594CEA">
              <w:rPr>
                <w:bCs/>
                <w:iCs/>
                <w:sz w:val="28"/>
                <w:szCs w:val="28"/>
              </w:rPr>
              <w:t>33</w:t>
            </w:r>
          </w:p>
        </w:tc>
      </w:tr>
      <w:tr w:rsidR="00594CEA" w:rsidRPr="00594CEA" w:rsidTr="00D40439">
        <w:trPr>
          <w:jc w:val="center"/>
        </w:trPr>
        <w:tc>
          <w:tcPr>
            <w:tcW w:w="0" w:type="auto"/>
            <w:vAlign w:val="bottom"/>
          </w:tcPr>
          <w:p w:rsidR="00594CEA" w:rsidRPr="00594CEA" w:rsidRDefault="00594CEA" w:rsidP="00594CEA">
            <w:pPr>
              <w:contextualSpacing/>
              <w:jc w:val="both"/>
              <w:rPr>
                <w:sz w:val="20"/>
                <w:szCs w:val="20"/>
              </w:rPr>
            </w:pPr>
            <w:r w:rsidRPr="00594CEA">
              <w:rPr>
                <w:sz w:val="28"/>
                <w:szCs w:val="28"/>
              </w:rPr>
              <w:t>Количество часов на</w:t>
            </w:r>
            <w:r w:rsidRPr="00594CEA">
              <w:rPr>
                <w:b/>
                <w:bCs/>
                <w:sz w:val="28"/>
                <w:szCs w:val="28"/>
              </w:rPr>
              <w:t xml:space="preserve"> аудиторные </w:t>
            </w:r>
            <w:r w:rsidRPr="00594CEA">
              <w:rPr>
                <w:sz w:val="28"/>
                <w:szCs w:val="28"/>
              </w:rPr>
              <w:t>занятия в неделю</w:t>
            </w:r>
          </w:p>
        </w:tc>
        <w:tc>
          <w:tcPr>
            <w:tcW w:w="0" w:type="auto"/>
          </w:tcPr>
          <w:p w:rsidR="00594CEA" w:rsidRPr="00594CEA" w:rsidRDefault="00594CEA" w:rsidP="00594CEA">
            <w:pPr>
              <w:contextualSpacing/>
              <w:jc w:val="center"/>
              <w:rPr>
                <w:bCs/>
                <w:iCs/>
                <w:sz w:val="28"/>
                <w:szCs w:val="28"/>
              </w:rPr>
            </w:pPr>
            <w:r w:rsidRPr="00594CEA">
              <w:rPr>
                <w:bCs/>
                <w:iCs/>
                <w:sz w:val="28"/>
                <w:szCs w:val="28"/>
              </w:rPr>
              <w:t>0,5</w:t>
            </w:r>
          </w:p>
        </w:tc>
        <w:tc>
          <w:tcPr>
            <w:tcW w:w="0" w:type="auto"/>
          </w:tcPr>
          <w:p w:rsidR="00594CEA" w:rsidRPr="00594CEA" w:rsidRDefault="00594CEA" w:rsidP="00594CEA">
            <w:pPr>
              <w:contextualSpacing/>
              <w:jc w:val="center"/>
              <w:rPr>
                <w:bCs/>
                <w:iCs/>
                <w:sz w:val="28"/>
                <w:szCs w:val="28"/>
              </w:rPr>
            </w:pPr>
            <w:r w:rsidRPr="00594CEA">
              <w:rPr>
                <w:bCs/>
                <w:iCs/>
                <w:sz w:val="28"/>
                <w:szCs w:val="28"/>
              </w:rPr>
              <w:t>0,5</w:t>
            </w:r>
          </w:p>
        </w:tc>
        <w:tc>
          <w:tcPr>
            <w:tcW w:w="0" w:type="auto"/>
          </w:tcPr>
          <w:p w:rsidR="00594CEA" w:rsidRPr="00594CEA" w:rsidRDefault="00594CEA" w:rsidP="00594CEA">
            <w:pPr>
              <w:contextualSpacing/>
              <w:jc w:val="center"/>
              <w:rPr>
                <w:bCs/>
                <w:iCs/>
                <w:sz w:val="28"/>
                <w:szCs w:val="28"/>
              </w:rPr>
            </w:pPr>
            <w:r w:rsidRPr="00594CEA">
              <w:rPr>
                <w:bCs/>
                <w:iCs/>
                <w:sz w:val="28"/>
                <w:szCs w:val="28"/>
              </w:rPr>
              <w:t>0,5</w:t>
            </w:r>
          </w:p>
        </w:tc>
        <w:tc>
          <w:tcPr>
            <w:tcW w:w="0" w:type="auto"/>
          </w:tcPr>
          <w:p w:rsidR="00594CEA" w:rsidRPr="00594CEA" w:rsidRDefault="00594CEA" w:rsidP="00594CEA">
            <w:pPr>
              <w:contextualSpacing/>
              <w:jc w:val="center"/>
              <w:rPr>
                <w:bCs/>
                <w:iCs/>
                <w:sz w:val="28"/>
                <w:szCs w:val="28"/>
              </w:rPr>
            </w:pPr>
            <w:r w:rsidRPr="00594CEA">
              <w:rPr>
                <w:bCs/>
                <w:iCs/>
                <w:sz w:val="28"/>
                <w:szCs w:val="28"/>
              </w:rPr>
              <w:t>0,5</w:t>
            </w:r>
          </w:p>
        </w:tc>
      </w:tr>
      <w:tr w:rsidR="00594CEA" w:rsidRPr="00594CEA" w:rsidTr="00D40439">
        <w:trPr>
          <w:jc w:val="center"/>
        </w:trPr>
        <w:tc>
          <w:tcPr>
            <w:tcW w:w="0" w:type="auto"/>
            <w:vAlign w:val="bottom"/>
          </w:tcPr>
          <w:p w:rsidR="00594CEA" w:rsidRPr="00594CEA" w:rsidRDefault="00594CEA" w:rsidP="00594CEA">
            <w:pPr>
              <w:contextualSpacing/>
              <w:jc w:val="both"/>
              <w:rPr>
                <w:sz w:val="20"/>
                <w:szCs w:val="20"/>
              </w:rPr>
            </w:pPr>
            <w:r w:rsidRPr="00594CEA">
              <w:rPr>
                <w:sz w:val="28"/>
                <w:szCs w:val="28"/>
              </w:rPr>
              <w:t>Общее количество часов на аудиторные занятия</w:t>
            </w:r>
          </w:p>
        </w:tc>
        <w:tc>
          <w:tcPr>
            <w:tcW w:w="0" w:type="auto"/>
            <w:gridSpan w:val="4"/>
          </w:tcPr>
          <w:p w:rsidR="00594CEA" w:rsidRPr="00594CEA" w:rsidRDefault="00594CEA" w:rsidP="00594CEA">
            <w:pPr>
              <w:contextualSpacing/>
              <w:jc w:val="center"/>
              <w:rPr>
                <w:b/>
                <w:bCs/>
                <w:iCs/>
                <w:sz w:val="28"/>
                <w:szCs w:val="28"/>
              </w:rPr>
            </w:pPr>
            <w:r w:rsidRPr="00594CEA">
              <w:rPr>
                <w:b/>
                <w:bCs/>
                <w:iCs/>
                <w:sz w:val="28"/>
                <w:szCs w:val="28"/>
              </w:rPr>
              <w:t>65,5</w:t>
            </w:r>
          </w:p>
        </w:tc>
      </w:tr>
      <w:tr w:rsidR="00594CEA" w:rsidRPr="00594CEA" w:rsidTr="00D40439">
        <w:trPr>
          <w:jc w:val="center"/>
        </w:trPr>
        <w:tc>
          <w:tcPr>
            <w:tcW w:w="0" w:type="auto"/>
            <w:vAlign w:val="bottom"/>
          </w:tcPr>
          <w:p w:rsidR="00594CEA" w:rsidRPr="00594CEA" w:rsidRDefault="00594CEA" w:rsidP="00594CEA">
            <w:pPr>
              <w:contextualSpacing/>
              <w:jc w:val="both"/>
              <w:rPr>
                <w:sz w:val="20"/>
                <w:szCs w:val="20"/>
              </w:rPr>
            </w:pPr>
            <w:r w:rsidRPr="00594CEA">
              <w:rPr>
                <w:sz w:val="28"/>
                <w:szCs w:val="28"/>
              </w:rPr>
              <w:t>Количество часов на</w:t>
            </w:r>
            <w:r w:rsidRPr="00594CEA">
              <w:rPr>
                <w:b/>
                <w:bCs/>
                <w:sz w:val="28"/>
                <w:szCs w:val="28"/>
              </w:rPr>
              <w:t xml:space="preserve"> внеаудиторные</w:t>
            </w:r>
            <w:r w:rsidRPr="00594CEA">
              <w:rPr>
                <w:sz w:val="28"/>
                <w:szCs w:val="28"/>
              </w:rPr>
              <w:t xml:space="preserve"> (самостоятельные) занятия в неделю</w:t>
            </w:r>
          </w:p>
        </w:tc>
        <w:tc>
          <w:tcPr>
            <w:tcW w:w="0" w:type="auto"/>
          </w:tcPr>
          <w:p w:rsidR="00594CEA" w:rsidRPr="00594CEA" w:rsidRDefault="00594CEA" w:rsidP="00594CEA">
            <w:pPr>
              <w:contextualSpacing/>
              <w:jc w:val="center"/>
              <w:rPr>
                <w:bCs/>
                <w:iCs/>
                <w:sz w:val="28"/>
                <w:szCs w:val="28"/>
              </w:rPr>
            </w:pPr>
            <w:r w:rsidRPr="00594CEA">
              <w:rPr>
                <w:bCs/>
                <w:iCs/>
                <w:sz w:val="28"/>
                <w:szCs w:val="28"/>
              </w:rPr>
              <w:t>0,5</w:t>
            </w:r>
          </w:p>
        </w:tc>
        <w:tc>
          <w:tcPr>
            <w:tcW w:w="0" w:type="auto"/>
          </w:tcPr>
          <w:p w:rsidR="00594CEA" w:rsidRPr="00594CEA" w:rsidRDefault="00594CEA" w:rsidP="00594CEA">
            <w:pPr>
              <w:contextualSpacing/>
              <w:jc w:val="center"/>
              <w:rPr>
                <w:bCs/>
                <w:iCs/>
                <w:sz w:val="28"/>
                <w:szCs w:val="28"/>
              </w:rPr>
            </w:pPr>
            <w:r w:rsidRPr="00594CEA">
              <w:rPr>
                <w:bCs/>
                <w:iCs/>
                <w:sz w:val="28"/>
                <w:szCs w:val="28"/>
              </w:rPr>
              <w:t>0,5</w:t>
            </w:r>
          </w:p>
        </w:tc>
        <w:tc>
          <w:tcPr>
            <w:tcW w:w="0" w:type="auto"/>
          </w:tcPr>
          <w:p w:rsidR="00594CEA" w:rsidRPr="00594CEA" w:rsidRDefault="00594CEA" w:rsidP="00594CEA">
            <w:pPr>
              <w:contextualSpacing/>
              <w:jc w:val="center"/>
              <w:rPr>
                <w:bCs/>
                <w:iCs/>
                <w:sz w:val="28"/>
                <w:szCs w:val="28"/>
              </w:rPr>
            </w:pPr>
            <w:r w:rsidRPr="00594CEA">
              <w:rPr>
                <w:bCs/>
                <w:iCs/>
                <w:sz w:val="28"/>
                <w:szCs w:val="28"/>
              </w:rPr>
              <w:t>0,5</w:t>
            </w:r>
          </w:p>
        </w:tc>
        <w:tc>
          <w:tcPr>
            <w:tcW w:w="0" w:type="auto"/>
          </w:tcPr>
          <w:p w:rsidR="00594CEA" w:rsidRPr="00594CEA" w:rsidRDefault="00594CEA" w:rsidP="00594CEA">
            <w:pPr>
              <w:contextualSpacing/>
              <w:jc w:val="center"/>
              <w:rPr>
                <w:bCs/>
                <w:iCs/>
                <w:sz w:val="28"/>
                <w:szCs w:val="28"/>
              </w:rPr>
            </w:pPr>
            <w:r w:rsidRPr="00594CEA">
              <w:rPr>
                <w:bCs/>
                <w:iCs/>
                <w:sz w:val="28"/>
                <w:szCs w:val="28"/>
              </w:rPr>
              <w:t>0,5</w:t>
            </w:r>
          </w:p>
        </w:tc>
      </w:tr>
      <w:tr w:rsidR="00594CEA" w:rsidRPr="00594CEA" w:rsidTr="00D40439">
        <w:trPr>
          <w:jc w:val="center"/>
        </w:trPr>
        <w:tc>
          <w:tcPr>
            <w:tcW w:w="0" w:type="auto"/>
            <w:vAlign w:val="bottom"/>
          </w:tcPr>
          <w:p w:rsidR="00594CEA" w:rsidRPr="00594CEA" w:rsidRDefault="00594CEA" w:rsidP="00594CEA">
            <w:pPr>
              <w:contextualSpacing/>
              <w:jc w:val="both"/>
              <w:rPr>
                <w:sz w:val="20"/>
                <w:szCs w:val="20"/>
              </w:rPr>
            </w:pPr>
            <w:r w:rsidRPr="00594CEA">
              <w:rPr>
                <w:sz w:val="28"/>
                <w:szCs w:val="28"/>
              </w:rPr>
              <w:lastRenderedPageBreak/>
              <w:t>Общее количество часов на внеаудиторные (самостоятельные) занятия по годам</w:t>
            </w:r>
          </w:p>
        </w:tc>
        <w:tc>
          <w:tcPr>
            <w:tcW w:w="0" w:type="auto"/>
            <w:gridSpan w:val="4"/>
          </w:tcPr>
          <w:p w:rsidR="00594CEA" w:rsidRPr="00594CEA" w:rsidRDefault="00594CEA" w:rsidP="00594CEA">
            <w:pPr>
              <w:contextualSpacing/>
              <w:jc w:val="center"/>
              <w:rPr>
                <w:b/>
                <w:bCs/>
                <w:i/>
                <w:iCs/>
                <w:sz w:val="28"/>
                <w:szCs w:val="28"/>
              </w:rPr>
            </w:pPr>
            <w:r w:rsidRPr="00594CEA">
              <w:rPr>
                <w:b/>
                <w:bCs/>
                <w:i/>
                <w:iCs/>
                <w:sz w:val="28"/>
                <w:szCs w:val="28"/>
              </w:rPr>
              <w:t>65,5</w:t>
            </w:r>
          </w:p>
        </w:tc>
      </w:tr>
      <w:tr w:rsidR="00594CEA" w:rsidRPr="00594CEA" w:rsidTr="00D40439">
        <w:trPr>
          <w:jc w:val="center"/>
        </w:trPr>
        <w:tc>
          <w:tcPr>
            <w:tcW w:w="0" w:type="auto"/>
            <w:vAlign w:val="bottom"/>
          </w:tcPr>
          <w:p w:rsidR="00594CEA" w:rsidRPr="00594CEA" w:rsidRDefault="00594CEA" w:rsidP="00594CEA">
            <w:pPr>
              <w:contextualSpacing/>
              <w:jc w:val="both"/>
              <w:rPr>
                <w:i/>
                <w:sz w:val="28"/>
                <w:szCs w:val="28"/>
              </w:rPr>
            </w:pPr>
            <w:r w:rsidRPr="00594CEA">
              <w:rPr>
                <w:sz w:val="28"/>
                <w:szCs w:val="28"/>
              </w:rPr>
              <w:t xml:space="preserve">Максимальная учебная нагрузка </w:t>
            </w:r>
          </w:p>
          <w:p w:rsidR="00594CEA" w:rsidRPr="00594CEA" w:rsidRDefault="00594CEA" w:rsidP="00594CEA">
            <w:pPr>
              <w:contextualSpacing/>
              <w:jc w:val="both"/>
              <w:rPr>
                <w:sz w:val="20"/>
                <w:szCs w:val="20"/>
              </w:rPr>
            </w:pPr>
            <w:r w:rsidRPr="00594CEA">
              <w:rPr>
                <w:sz w:val="28"/>
                <w:szCs w:val="28"/>
              </w:rPr>
              <w:t>(на весь период обучения)</w:t>
            </w:r>
          </w:p>
        </w:tc>
        <w:tc>
          <w:tcPr>
            <w:tcW w:w="0" w:type="auto"/>
            <w:gridSpan w:val="4"/>
          </w:tcPr>
          <w:p w:rsidR="00594CEA" w:rsidRPr="00594CEA" w:rsidRDefault="00594CEA" w:rsidP="00594CEA">
            <w:pPr>
              <w:contextualSpacing/>
              <w:jc w:val="center"/>
              <w:rPr>
                <w:b/>
                <w:bCs/>
                <w:i/>
                <w:iCs/>
                <w:sz w:val="28"/>
                <w:szCs w:val="28"/>
              </w:rPr>
            </w:pPr>
            <w:r w:rsidRPr="00594CEA">
              <w:rPr>
                <w:b/>
                <w:bCs/>
                <w:i/>
                <w:iCs/>
                <w:sz w:val="28"/>
                <w:szCs w:val="28"/>
              </w:rPr>
              <w:t>131</w:t>
            </w:r>
          </w:p>
        </w:tc>
      </w:tr>
    </w:tbl>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Аудиторная нагрузка по учебному предмету вариативной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федеральными государственными требованиями.</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Виды внеаудиторной работы:</w:t>
      </w:r>
    </w:p>
    <w:p w:rsidR="00594CEA" w:rsidRPr="00594CEA" w:rsidRDefault="00594CEA" w:rsidP="00594CEA">
      <w:pPr>
        <w:numPr>
          <w:ilvl w:val="0"/>
          <w:numId w:val="15"/>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выполнение домашнего задания; </w:t>
      </w:r>
    </w:p>
    <w:p w:rsidR="00594CEA" w:rsidRPr="00594CEA" w:rsidRDefault="00594CEA" w:rsidP="00594CEA">
      <w:pPr>
        <w:numPr>
          <w:ilvl w:val="0"/>
          <w:numId w:val="15"/>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подготовка к концертным выступлениям;</w:t>
      </w:r>
    </w:p>
    <w:p w:rsidR="00594CEA" w:rsidRPr="00594CEA" w:rsidRDefault="00594CEA" w:rsidP="00594CEA">
      <w:pPr>
        <w:numPr>
          <w:ilvl w:val="0"/>
          <w:numId w:val="15"/>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посещение учреждений культуры (филармоний, театров, концертных залов и др.);</w:t>
      </w:r>
    </w:p>
    <w:p w:rsidR="00594CEA" w:rsidRPr="00594CEA" w:rsidRDefault="00594CEA" w:rsidP="00594CEA">
      <w:pPr>
        <w:numPr>
          <w:ilvl w:val="0"/>
          <w:numId w:val="15"/>
        </w:numPr>
        <w:spacing w:after="0" w:line="240" w:lineRule="auto"/>
        <w:ind w:left="0"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участие обучающихся в концертах, творческих</w:t>
      </w:r>
      <w:r w:rsidRPr="00594CEA">
        <w:rPr>
          <w:rFonts w:ascii="Times New Roman" w:eastAsia="Times New Roman" w:hAnsi="Times New Roman" w:cs="Times New Roman"/>
          <w:sz w:val="28"/>
          <w:szCs w:val="28"/>
          <w:lang w:eastAsia="ru-RU"/>
        </w:rPr>
        <w:tab/>
        <w:t>мероприятиях и культурно-просветительской деятельности образовательного учреждения и др.</w:t>
      </w: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sz w:val="28"/>
          <w:szCs w:val="28"/>
          <w:lang w:eastAsia="ru-RU"/>
        </w:rPr>
        <w:t>2. Требования по годам обучения</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1 класс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Объём теоретических знаний, практических умений и навыков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Понятия: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анатомия голосового аппарата;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гигиена певческого голоса;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гортань - как источник звука;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органы дыхания (диафрагма - главная дыхательная мышца);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резонаторы (головной (верхний), грудной (нижний));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основа пения - </w:t>
      </w:r>
      <w:proofErr w:type="spellStart"/>
      <w:r w:rsidRPr="00594CEA">
        <w:rPr>
          <w:rFonts w:ascii="Times New Roman" w:eastAsia="Times New Roman" w:hAnsi="Times New Roman" w:cs="Times New Roman"/>
          <w:sz w:val="28"/>
          <w:szCs w:val="28"/>
          <w:lang w:eastAsia="ru-RU"/>
        </w:rPr>
        <w:t>реберно-диафрагматическое</w:t>
      </w:r>
      <w:proofErr w:type="spellEnd"/>
      <w:r w:rsidRPr="00594CEA">
        <w:rPr>
          <w:rFonts w:ascii="Times New Roman" w:eastAsia="Times New Roman" w:hAnsi="Times New Roman" w:cs="Times New Roman"/>
          <w:sz w:val="28"/>
          <w:szCs w:val="28"/>
          <w:lang w:eastAsia="ru-RU"/>
        </w:rPr>
        <w:t xml:space="preserve"> дыхание; спокойный без напряжения вдох задержка воздуха перед пением, выработка равномерного выдоха;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певческая позиция;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слуховое осознание чистой интонации;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техника речи (артикуляция, дикция);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формирование навыков пения в сопровождении фортепиано. В течение учебного года должно быть разучены: 1-3 песни напевного характера.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2 класс</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Объём теоретических, знаний, практических умений и навыков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повторение и закрепление теоретического материала первого класса;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продолжение работы над организацией дыхания, связанного с ощущением опоры;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знакомство с упражнениями на освобождение голосового аппарата и снятия мышечного напряжения;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lastRenderedPageBreak/>
        <w:t xml:space="preserve">- знакомство с упражнениями для развития речевого аппарата (правильное формирование и чистота звучания гласных, развитие и укрепление пения согласных вместе с гласными);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выравнивание регистрового звучания голоса;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работа плавным </w:t>
      </w:r>
      <w:proofErr w:type="spellStart"/>
      <w:r w:rsidRPr="00594CEA">
        <w:rPr>
          <w:rFonts w:ascii="Times New Roman" w:eastAsia="Times New Roman" w:hAnsi="Times New Roman" w:cs="Times New Roman"/>
          <w:sz w:val="28"/>
          <w:szCs w:val="28"/>
          <w:lang w:eastAsia="ru-RU"/>
        </w:rPr>
        <w:t>звуковедение</w:t>
      </w:r>
      <w:proofErr w:type="spellEnd"/>
      <w:r w:rsidRPr="00594CEA">
        <w:rPr>
          <w:rFonts w:ascii="Times New Roman" w:eastAsia="Times New Roman" w:hAnsi="Times New Roman" w:cs="Times New Roman"/>
          <w:sz w:val="28"/>
          <w:szCs w:val="28"/>
          <w:lang w:eastAsia="ru-RU"/>
        </w:rPr>
        <w:t xml:space="preserve">;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формирование умения петь в сопровождении фортепиано.</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В течение учебного года должно быть разучены: 1-3 разнохарактерные песни, могут разучиваться хоровые партии.</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3 класс</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Объём теоретических знаний, практических умений и навыков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продолжается работа над укреплением вокально-технических навыков;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формирование навыков пения в сопровождении фортепиано;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выравнивание регистров;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работа над переходными нотами;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работа над атакой звука.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В течение учебного года учащийся должен разучить 2-4 произведения различных по характеру и содержанию, могут разучиваться хоровые партии.</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4 класс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Объём теоретических знаний, практических умений и навыков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продолжается работа над укреплением вокально-технических навыков;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формирование навыков пения в сопровождении фортепиано;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активизация работы над художественным словом и фразировкой.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В течение учебного года учащийся должен разучить 2-4 произведения различных по характеру и содержанию, могут разучиваться хоровые партии.</w:t>
      </w: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sz w:val="28"/>
          <w:szCs w:val="28"/>
          <w:lang w:eastAsia="ru-RU"/>
        </w:rPr>
      </w:pPr>
      <w:r w:rsidRPr="00594CEA">
        <w:rPr>
          <w:rFonts w:ascii="Times New Roman" w:eastAsia="Times New Roman" w:hAnsi="Times New Roman" w:cs="Times New Roman"/>
          <w:b/>
          <w:sz w:val="28"/>
          <w:szCs w:val="28"/>
          <w:lang w:eastAsia="ru-RU"/>
        </w:rPr>
        <w:t>3. Календарно-тематическое планирование</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1 класс</w:t>
      </w:r>
    </w:p>
    <w:tbl>
      <w:tblPr>
        <w:tblStyle w:val="2"/>
        <w:tblW w:w="5000" w:type="pct"/>
        <w:tblLook w:val="04A0"/>
      </w:tblPr>
      <w:tblGrid>
        <w:gridCol w:w="746"/>
        <w:gridCol w:w="6381"/>
        <w:gridCol w:w="1740"/>
        <w:gridCol w:w="987"/>
      </w:tblGrid>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w:t>
            </w:r>
          </w:p>
        </w:tc>
        <w:tc>
          <w:tcPr>
            <w:tcW w:w="3238" w:type="pct"/>
          </w:tcPr>
          <w:p w:rsidR="00594CEA" w:rsidRPr="00594CEA" w:rsidRDefault="00594CEA" w:rsidP="00594CEA">
            <w:pPr>
              <w:contextualSpacing/>
              <w:jc w:val="both"/>
              <w:rPr>
                <w:sz w:val="28"/>
                <w:szCs w:val="28"/>
              </w:rPr>
            </w:pPr>
            <w:r w:rsidRPr="00594CEA">
              <w:rPr>
                <w:sz w:val="28"/>
                <w:szCs w:val="28"/>
              </w:rPr>
              <w:t>Тема</w:t>
            </w:r>
          </w:p>
        </w:tc>
        <w:tc>
          <w:tcPr>
            <w:tcW w:w="883" w:type="pct"/>
          </w:tcPr>
          <w:p w:rsidR="00594CEA" w:rsidRPr="00594CEA" w:rsidRDefault="00594CEA" w:rsidP="00594CEA">
            <w:pPr>
              <w:contextualSpacing/>
              <w:jc w:val="both"/>
              <w:rPr>
                <w:sz w:val="28"/>
                <w:szCs w:val="28"/>
              </w:rPr>
            </w:pPr>
            <w:r w:rsidRPr="00594CEA">
              <w:rPr>
                <w:sz w:val="28"/>
                <w:szCs w:val="28"/>
              </w:rPr>
              <w:t>Количество часов</w:t>
            </w:r>
          </w:p>
        </w:tc>
        <w:tc>
          <w:tcPr>
            <w:tcW w:w="501" w:type="pct"/>
          </w:tcPr>
          <w:p w:rsidR="00594CEA" w:rsidRPr="00594CEA" w:rsidRDefault="00594CEA" w:rsidP="00594CEA">
            <w:pPr>
              <w:contextualSpacing/>
              <w:jc w:val="both"/>
              <w:rPr>
                <w:sz w:val="28"/>
                <w:szCs w:val="28"/>
              </w:rPr>
            </w:pPr>
            <w:r w:rsidRPr="00594CEA">
              <w:rPr>
                <w:sz w:val="28"/>
                <w:szCs w:val="28"/>
              </w:rPr>
              <w:t>Дата</w:t>
            </w: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w:t>
            </w:r>
          </w:p>
        </w:tc>
        <w:tc>
          <w:tcPr>
            <w:tcW w:w="3238" w:type="pct"/>
          </w:tcPr>
          <w:p w:rsidR="00594CEA" w:rsidRPr="00594CEA" w:rsidRDefault="00594CEA" w:rsidP="00594CEA">
            <w:pPr>
              <w:contextualSpacing/>
              <w:jc w:val="both"/>
              <w:rPr>
                <w:sz w:val="28"/>
                <w:szCs w:val="28"/>
              </w:rPr>
            </w:pPr>
            <w:r w:rsidRPr="00594CEA">
              <w:rPr>
                <w:sz w:val="28"/>
                <w:szCs w:val="28"/>
              </w:rPr>
              <w:t>Вводное занятие</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2</w:t>
            </w:r>
          </w:p>
        </w:tc>
        <w:tc>
          <w:tcPr>
            <w:tcW w:w="3238" w:type="pct"/>
          </w:tcPr>
          <w:p w:rsidR="00594CEA" w:rsidRPr="00594CEA" w:rsidRDefault="00594CEA" w:rsidP="00594CEA">
            <w:pPr>
              <w:contextualSpacing/>
              <w:jc w:val="both"/>
              <w:rPr>
                <w:sz w:val="28"/>
                <w:szCs w:val="28"/>
              </w:rPr>
            </w:pPr>
            <w:r w:rsidRPr="00594CEA">
              <w:rPr>
                <w:sz w:val="28"/>
                <w:szCs w:val="28"/>
              </w:rPr>
              <w:t>Певческая установка</w:t>
            </w:r>
          </w:p>
        </w:tc>
        <w:tc>
          <w:tcPr>
            <w:tcW w:w="883" w:type="pct"/>
          </w:tcPr>
          <w:p w:rsidR="00594CEA" w:rsidRPr="00594CEA" w:rsidRDefault="00594CEA" w:rsidP="00594CEA">
            <w:pPr>
              <w:contextualSpacing/>
              <w:jc w:val="both"/>
              <w:rPr>
                <w:sz w:val="28"/>
                <w:szCs w:val="28"/>
              </w:rPr>
            </w:pPr>
            <w:r w:rsidRPr="00594CEA">
              <w:rPr>
                <w:sz w:val="28"/>
                <w:szCs w:val="28"/>
              </w:rPr>
              <w:t>1</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3</w:t>
            </w:r>
          </w:p>
        </w:tc>
        <w:tc>
          <w:tcPr>
            <w:tcW w:w="3238" w:type="pct"/>
          </w:tcPr>
          <w:p w:rsidR="00594CEA" w:rsidRPr="00594CEA" w:rsidRDefault="00594CEA" w:rsidP="00594CEA">
            <w:pPr>
              <w:contextualSpacing/>
              <w:jc w:val="both"/>
              <w:rPr>
                <w:sz w:val="28"/>
                <w:szCs w:val="28"/>
              </w:rPr>
            </w:pPr>
            <w:r w:rsidRPr="00594CEA">
              <w:rPr>
                <w:sz w:val="28"/>
                <w:szCs w:val="28"/>
              </w:rPr>
              <w:t>Пение учебно-тренировочного материала. Распевание</w:t>
            </w:r>
          </w:p>
        </w:tc>
        <w:tc>
          <w:tcPr>
            <w:tcW w:w="883" w:type="pct"/>
          </w:tcPr>
          <w:p w:rsidR="00594CEA" w:rsidRPr="00594CEA" w:rsidRDefault="00594CEA" w:rsidP="00594CEA">
            <w:pPr>
              <w:contextualSpacing/>
              <w:jc w:val="both"/>
              <w:rPr>
                <w:sz w:val="28"/>
                <w:szCs w:val="28"/>
              </w:rPr>
            </w:pPr>
            <w:r w:rsidRPr="00594CEA">
              <w:rPr>
                <w:sz w:val="28"/>
                <w:szCs w:val="28"/>
              </w:rPr>
              <w:t>2</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4</w:t>
            </w:r>
          </w:p>
        </w:tc>
        <w:tc>
          <w:tcPr>
            <w:tcW w:w="3238" w:type="pct"/>
          </w:tcPr>
          <w:p w:rsidR="00594CEA" w:rsidRPr="00594CEA" w:rsidRDefault="00594CEA" w:rsidP="00594CEA">
            <w:pPr>
              <w:contextualSpacing/>
              <w:jc w:val="both"/>
              <w:rPr>
                <w:sz w:val="28"/>
                <w:szCs w:val="28"/>
              </w:rPr>
            </w:pPr>
            <w:r w:rsidRPr="00594CEA">
              <w:rPr>
                <w:sz w:val="28"/>
                <w:szCs w:val="28"/>
              </w:rPr>
              <w:t>Контрольный урок</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5</w:t>
            </w:r>
          </w:p>
        </w:tc>
        <w:tc>
          <w:tcPr>
            <w:tcW w:w="3238" w:type="pct"/>
          </w:tcPr>
          <w:p w:rsidR="00594CEA" w:rsidRPr="00594CEA" w:rsidRDefault="00594CEA" w:rsidP="00594CEA">
            <w:pPr>
              <w:contextualSpacing/>
              <w:jc w:val="both"/>
              <w:rPr>
                <w:sz w:val="28"/>
                <w:szCs w:val="28"/>
              </w:rPr>
            </w:pPr>
            <w:r w:rsidRPr="00594CEA">
              <w:rPr>
                <w:sz w:val="28"/>
                <w:szCs w:val="28"/>
              </w:rPr>
              <w:t>Формирование певческого дыхания</w:t>
            </w:r>
          </w:p>
        </w:tc>
        <w:tc>
          <w:tcPr>
            <w:tcW w:w="883" w:type="pct"/>
          </w:tcPr>
          <w:p w:rsidR="00594CEA" w:rsidRPr="00594CEA" w:rsidRDefault="00594CEA" w:rsidP="00594CEA">
            <w:pPr>
              <w:contextualSpacing/>
              <w:jc w:val="both"/>
              <w:rPr>
                <w:sz w:val="28"/>
                <w:szCs w:val="28"/>
              </w:rPr>
            </w:pPr>
            <w:r w:rsidRPr="00594CEA">
              <w:rPr>
                <w:sz w:val="28"/>
                <w:szCs w:val="28"/>
              </w:rPr>
              <w:t>1,5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6</w:t>
            </w:r>
          </w:p>
        </w:tc>
        <w:tc>
          <w:tcPr>
            <w:tcW w:w="3238" w:type="pct"/>
          </w:tcPr>
          <w:p w:rsidR="00594CEA" w:rsidRPr="00594CEA" w:rsidRDefault="00594CEA" w:rsidP="00594CEA">
            <w:pPr>
              <w:contextualSpacing/>
              <w:jc w:val="both"/>
              <w:rPr>
                <w:sz w:val="28"/>
                <w:szCs w:val="28"/>
              </w:rPr>
            </w:pPr>
            <w:r w:rsidRPr="00594CEA">
              <w:rPr>
                <w:sz w:val="28"/>
                <w:szCs w:val="28"/>
              </w:rPr>
              <w:t>Формирование вокально-фонационных навыков</w:t>
            </w:r>
          </w:p>
        </w:tc>
        <w:tc>
          <w:tcPr>
            <w:tcW w:w="883" w:type="pct"/>
          </w:tcPr>
          <w:p w:rsidR="00594CEA" w:rsidRPr="00594CEA" w:rsidRDefault="00594CEA" w:rsidP="00594CEA">
            <w:pPr>
              <w:contextualSpacing/>
              <w:jc w:val="both"/>
              <w:rPr>
                <w:sz w:val="28"/>
                <w:szCs w:val="28"/>
              </w:rPr>
            </w:pPr>
            <w:r w:rsidRPr="00594CEA">
              <w:rPr>
                <w:sz w:val="28"/>
                <w:szCs w:val="28"/>
              </w:rPr>
              <w:t>2</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7</w:t>
            </w:r>
          </w:p>
        </w:tc>
        <w:tc>
          <w:tcPr>
            <w:tcW w:w="3238" w:type="pct"/>
          </w:tcPr>
          <w:p w:rsidR="00594CEA" w:rsidRPr="00594CEA" w:rsidRDefault="00594CEA" w:rsidP="00594CEA">
            <w:pPr>
              <w:contextualSpacing/>
              <w:jc w:val="both"/>
              <w:rPr>
                <w:sz w:val="28"/>
                <w:szCs w:val="28"/>
              </w:rPr>
            </w:pPr>
            <w:r w:rsidRPr="00594CEA">
              <w:rPr>
                <w:sz w:val="28"/>
                <w:szCs w:val="28"/>
              </w:rPr>
              <w:t>Контрольный урок</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8</w:t>
            </w:r>
          </w:p>
        </w:tc>
        <w:tc>
          <w:tcPr>
            <w:tcW w:w="3238" w:type="pct"/>
          </w:tcPr>
          <w:p w:rsidR="00594CEA" w:rsidRPr="00594CEA" w:rsidRDefault="00594CEA" w:rsidP="00594CEA">
            <w:pPr>
              <w:contextualSpacing/>
              <w:jc w:val="both"/>
              <w:rPr>
                <w:sz w:val="28"/>
                <w:szCs w:val="28"/>
              </w:rPr>
            </w:pPr>
            <w:r w:rsidRPr="00594CEA">
              <w:rPr>
                <w:sz w:val="28"/>
                <w:szCs w:val="28"/>
              </w:rPr>
              <w:t>Звукообразование</w:t>
            </w:r>
          </w:p>
        </w:tc>
        <w:tc>
          <w:tcPr>
            <w:tcW w:w="883" w:type="pct"/>
          </w:tcPr>
          <w:p w:rsidR="00594CEA" w:rsidRPr="00594CEA" w:rsidRDefault="00594CEA" w:rsidP="00594CEA">
            <w:pPr>
              <w:contextualSpacing/>
              <w:jc w:val="both"/>
              <w:rPr>
                <w:sz w:val="28"/>
                <w:szCs w:val="28"/>
              </w:rPr>
            </w:pPr>
            <w:r w:rsidRPr="00594CEA">
              <w:rPr>
                <w:sz w:val="28"/>
                <w:szCs w:val="28"/>
              </w:rPr>
              <w:t>2</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9</w:t>
            </w:r>
          </w:p>
        </w:tc>
        <w:tc>
          <w:tcPr>
            <w:tcW w:w="3238" w:type="pct"/>
          </w:tcPr>
          <w:p w:rsidR="00594CEA" w:rsidRPr="00594CEA" w:rsidRDefault="00594CEA" w:rsidP="00594CEA">
            <w:pPr>
              <w:contextualSpacing/>
              <w:jc w:val="both"/>
              <w:rPr>
                <w:sz w:val="28"/>
                <w:szCs w:val="28"/>
              </w:rPr>
            </w:pPr>
            <w:proofErr w:type="spellStart"/>
            <w:r w:rsidRPr="00594CEA">
              <w:rPr>
                <w:sz w:val="28"/>
                <w:szCs w:val="28"/>
              </w:rPr>
              <w:t>Звуковедение</w:t>
            </w:r>
            <w:proofErr w:type="spellEnd"/>
          </w:p>
        </w:tc>
        <w:tc>
          <w:tcPr>
            <w:tcW w:w="883" w:type="pct"/>
          </w:tcPr>
          <w:p w:rsidR="00594CEA" w:rsidRPr="00594CEA" w:rsidRDefault="00594CEA" w:rsidP="00594CEA">
            <w:pPr>
              <w:contextualSpacing/>
              <w:jc w:val="both"/>
              <w:rPr>
                <w:sz w:val="28"/>
                <w:szCs w:val="28"/>
              </w:rPr>
            </w:pPr>
            <w:r w:rsidRPr="00594CEA">
              <w:rPr>
                <w:sz w:val="28"/>
                <w:szCs w:val="28"/>
              </w:rPr>
              <w:t>3</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10</w:t>
            </w:r>
          </w:p>
        </w:tc>
        <w:tc>
          <w:tcPr>
            <w:tcW w:w="3238" w:type="pct"/>
          </w:tcPr>
          <w:p w:rsidR="00594CEA" w:rsidRPr="00594CEA" w:rsidRDefault="00594CEA" w:rsidP="00594CEA">
            <w:pPr>
              <w:contextualSpacing/>
              <w:jc w:val="both"/>
              <w:rPr>
                <w:sz w:val="28"/>
                <w:szCs w:val="28"/>
              </w:rPr>
            </w:pPr>
            <w:r w:rsidRPr="00594CEA">
              <w:rPr>
                <w:sz w:val="28"/>
                <w:szCs w:val="28"/>
              </w:rPr>
              <w:t>Контрольный урок</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11</w:t>
            </w:r>
          </w:p>
        </w:tc>
        <w:tc>
          <w:tcPr>
            <w:tcW w:w="3238" w:type="pct"/>
          </w:tcPr>
          <w:p w:rsidR="00594CEA" w:rsidRPr="00594CEA" w:rsidRDefault="00594CEA" w:rsidP="00594CEA">
            <w:pPr>
              <w:contextualSpacing/>
              <w:jc w:val="both"/>
              <w:rPr>
                <w:sz w:val="28"/>
                <w:szCs w:val="28"/>
              </w:rPr>
            </w:pPr>
            <w:r w:rsidRPr="00594CEA">
              <w:rPr>
                <w:sz w:val="28"/>
                <w:szCs w:val="28"/>
              </w:rPr>
              <w:t>Работа над произведениями</w:t>
            </w:r>
          </w:p>
        </w:tc>
        <w:tc>
          <w:tcPr>
            <w:tcW w:w="883" w:type="pct"/>
          </w:tcPr>
          <w:p w:rsidR="00594CEA" w:rsidRPr="00594CEA" w:rsidRDefault="00594CEA" w:rsidP="00594CEA">
            <w:pPr>
              <w:contextualSpacing/>
              <w:jc w:val="both"/>
              <w:rPr>
                <w:sz w:val="28"/>
                <w:szCs w:val="28"/>
              </w:rPr>
            </w:pPr>
            <w:r w:rsidRPr="00594CEA">
              <w:rPr>
                <w:sz w:val="28"/>
                <w:szCs w:val="28"/>
              </w:rPr>
              <w:t>1,5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12</w:t>
            </w:r>
          </w:p>
        </w:tc>
        <w:tc>
          <w:tcPr>
            <w:tcW w:w="3238" w:type="pct"/>
          </w:tcPr>
          <w:p w:rsidR="00594CEA" w:rsidRPr="00594CEA" w:rsidRDefault="00594CEA" w:rsidP="00594CEA">
            <w:pPr>
              <w:contextualSpacing/>
              <w:jc w:val="both"/>
              <w:rPr>
                <w:sz w:val="28"/>
                <w:szCs w:val="28"/>
              </w:rPr>
            </w:pPr>
            <w:r w:rsidRPr="00594CEA">
              <w:rPr>
                <w:sz w:val="28"/>
                <w:szCs w:val="28"/>
              </w:rPr>
              <w:t>Резервный урок</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13</w:t>
            </w:r>
          </w:p>
        </w:tc>
        <w:tc>
          <w:tcPr>
            <w:tcW w:w="3238" w:type="pct"/>
          </w:tcPr>
          <w:p w:rsidR="00594CEA" w:rsidRPr="00594CEA" w:rsidRDefault="00594CEA" w:rsidP="00594CEA">
            <w:pPr>
              <w:contextualSpacing/>
              <w:jc w:val="both"/>
              <w:rPr>
                <w:sz w:val="28"/>
                <w:szCs w:val="28"/>
              </w:rPr>
            </w:pPr>
            <w:r w:rsidRPr="00594CEA">
              <w:rPr>
                <w:sz w:val="28"/>
                <w:szCs w:val="28"/>
              </w:rPr>
              <w:t>Контрольный урок</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p>
        </w:tc>
        <w:tc>
          <w:tcPr>
            <w:tcW w:w="3238" w:type="pct"/>
          </w:tcPr>
          <w:p w:rsidR="00594CEA" w:rsidRPr="00594CEA" w:rsidRDefault="00594CEA" w:rsidP="00594CEA">
            <w:pPr>
              <w:contextualSpacing/>
              <w:jc w:val="both"/>
              <w:rPr>
                <w:sz w:val="28"/>
                <w:szCs w:val="28"/>
              </w:rPr>
            </w:pPr>
            <w:r w:rsidRPr="00594CEA">
              <w:rPr>
                <w:sz w:val="28"/>
                <w:szCs w:val="28"/>
              </w:rPr>
              <w:t>Итого</w:t>
            </w:r>
          </w:p>
        </w:tc>
        <w:tc>
          <w:tcPr>
            <w:tcW w:w="883" w:type="pct"/>
          </w:tcPr>
          <w:p w:rsidR="00594CEA" w:rsidRPr="00594CEA" w:rsidRDefault="00594CEA" w:rsidP="00594CEA">
            <w:pPr>
              <w:contextualSpacing/>
              <w:jc w:val="both"/>
              <w:rPr>
                <w:sz w:val="28"/>
                <w:szCs w:val="28"/>
              </w:rPr>
            </w:pPr>
            <w:r w:rsidRPr="00594CEA">
              <w:rPr>
                <w:sz w:val="28"/>
                <w:szCs w:val="28"/>
              </w:rPr>
              <w:t>16</w:t>
            </w:r>
          </w:p>
        </w:tc>
        <w:tc>
          <w:tcPr>
            <w:tcW w:w="501" w:type="pct"/>
          </w:tcPr>
          <w:p w:rsidR="00594CEA" w:rsidRPr="00594CEA" w:rsidRDefault="00594CEA" w:rsidP="00594CEA">
            <w:pPr>
              <w:contextualSpacing/>
              <w:jc w:val="both"/>
              <w:rPr>
                <w:sz w:val="28"/>
                <w:szCs w:val="28"/>
              </w:rPr>
            </w:pPr>
          </w:p>
        </w:tc>
      </w:tr>
    </w:tbl>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lastRenderedPageBreak/>
        <w:t>2-4 класс</w:t>
      </w:r>
    </w:p>
    <w:tbl>
      <w:tblPr>
        <w:tblStyle w:val="2"/>
        <w:tblW w:w="5000" w:type="pct"/>
        <w:tblLook w:val="04A0"/>
      </w:tblPr>
      <w:tblGrid>
        <w:gridCol w:w="746"/>
        <w:gridCol w:w="6381"/>
        <w:gridCol w:w="1740"/>
        <w:gridCol w:w="987"/>
      </w:tblGrid>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w:t>
            </w:r>
          </w:p>
        </w:tc>
        <w:tc>
          <w:tcPr>
            <w:tcW w:w="3238" w:type="pct"/>
          </w:tcPr>
          <w:p w:rsidR="00594CEA" w:rsidRPr="00594CEA" w:rsidRDefault="00594CEA" w:rsidP="00594CEA">
            <w:pPr>
              <w:contextualSpacing/>
              <w:jc w:val="both"/>
              <w:rPr>
                <w:sz w:val="28"/>
                <w:szCs w:val="28"/>
              </w:rPr>
            </w:pPr>
            <w:r w:rsidRPr="00594CEA">
              <w:rPr>
                <w:sz w:val="28"/>
                <w:szCs w:val="28"/>
              </w:rPr>
              <w:t>Тема</w:t>
            </w:r>
          </w:p>
        </w:tc>
        <w:tc>
          <w:tcPr>
            <w:tcW w:w="883" w:type="pct"/>
          </w:tcPr>
          <w:p w:rsidR="00594CEA" w:rsidRPr="00594CEA" w:rsidRDefault="00594CEA" w:rsidP="00594CEA">
            <w:pPr>
              <w:contextualSpacing/>
              <w:jc w:val="both"/>
              <w:rPr>
                <w:sz w:val="28"/>
                <w:szCs w:val="28"/>
              </w:rPr>
            </w:pPr>
            <w:r w:rsidRPr="00594CEA">
              <w:rPr>
                <w:sz w:val="28"/>
                <w:szCs w:val="28"/>
              </w:rPr>
              <w:t>Количество часов</w:t>
            </w:r>
          </w:p>
        </w:tc>
        <w:tc>
          <w:tcPr>
            <w:tcW w:w="501" w:type="pct"/>
          </w:tcPr>
          <w:p w:rsidR="00594CEA" w:rsidRPr="00594CEA" w:rsidRDefault="00594CEA" w:rsidP="00594CEA">
            <w:pPr>
              <w:contextualSpacing/>
              <w:jc w:val="both"/>
              <w:rPr>
                <w:sz w:val="28"/>
                <w:szCs w:val="28"/>
              </w:rPr>
            </w:pPr>
            <w:r w:rsidRPr="00594CEA">
              <w:rPr>
                <w:sz w:val="28"/>
                <w:szCs w:val="28"/>
              </w:rPr>
              <w:t>Дата</w:t>
            </w: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w:t>
            </w:r>
          </w:p>
        </w:tc>
        <w:tc>
          <w:tcPr>
            <w:tcW w:w="3238" w:type="pct"/>
          </w:tcPr>
          <w:p w:rsidR="00594CEA" w:rsidRPr="00594CEA" w:rsidRDefault="00594CEA" w:rsidP="00594CEA">
            <w:pPr>
              <w:contextualSpacing/>
              <w:jc w:val="both"/>
              <w:rPr>
                <w:sz w:val="28"/>
                <w:szCs w:val="28"/>
              </w:rPr>
            </w:pPr>
            <w:r w:rsidRPr="00594CEA">
              <w:rPr>
                <w:sz w:val="28"/>
                <w:szCs w:val="28"/>
              </w:rPr>
              <w:t>Вводное занятие. Гигиена голоса</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2</w:t>
            </w:r>
          </w:p>
        </w:tc>
        <w:tc>
          <w:tcPr>
            <w:tcW w:w="3238" w:type="pct"/>
          </w:tcPr>
          <w:p w:rsidR="00594CEA" w:rsidRPr="00594CEA" w:rsidRDefault="00594CEA" w:rsidP="00594CEA">
            <w:pPr>
              <w:contextualSpacing/>
              <w:jc w:val="both"/>
              <w:rPr>
                <w:sz w:val="28"/>
                <w:szCs w:val="28"/>
              </w:rPr>
            </w:pPr>
            <w:r w:rsidRPr="00594CEA">
              <w:rPr>
                <w:sz w:val="28"/>
                <w:szCs w:val="28"/>
              </w:rPr>
              <w:t>Голосовой аппарат. Основные свойства певческого голоса.</w:t>
            </w:r>
          </w:p>
        </w:tc>
        <w:tc>
          <w:tcPr>
            <w:tcW w:w="883" w:type="pct"/>
          </w:tcPr>
          <w:p w:rsidR="00594CEA" w:rsidRPr="00594CEA" w:rsidRDefault="00594CEA" w:rsidP="00594CEA">
            <w:pPr>
              <w:contextualSpacing/>
              <w:jc w:val="both"/>
              <w:rPr>
                <w:sz w:val="28"/>
                <w:szCs w:val="28"/>
              </w:rPr>
            </w:pPr>
            <w:r w:rsidRPr="00594CEA">
              <w:rPr>
                <w:sz w:val="28"/>
                <w:szCs w:val="28"/>
              </w:rPr>
              <w:t>1</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3</w:t>
            </w:r>
          </w:p>
        </w:tc>
        <w:tc>
          <w:tcPr>
            <w:tcW w:w="3238" w:type="pct"/>
          </w:tcPr>
          <w:p w:rsidR="00594CEA" w:rsidRPr="00594CEA" w:rsidRDefault="00594CEA" w:rsidP="00594CEA">
            <w:pPr>
              <w:contextualSpacing/>
              <w:jc w:val="both"/>
              <w:rPr>
                <w:sz w:val="28"/>
                <w:szCs w:val="28"/>
              </w:rPr>
            </w:pPr>
            <w:r w:rsidRPr="00594CEA">
              <w:rPr>
                <w:sz w:val="28"/>
                <w:szCs w:val="28"/>
              </w:rPr>
              <w:t>Пение учебно-тренировочного материала. Распевание.</w:t>
            </w:r>
          </w:p>
        </w:tc>
        <w:tc>
          <w:tcPr>
            <w:tcW w:w="883" w:type="pct"/>
          </w:tcPr>
          <w:p w:rsidR="00594CEA" w:rsidRPr="00594CEA" w:rsidRDefault="00594CEA" w:rsidP="00594CEA">
            <w:pPr>
              <w:contextualSpacing/>
              <w:jc w:val="both"/>
              <w:rPr>
                <w:sz w:val="28"/>
                <w:szCs w:val="28"/>
              </w:rPr>
            </w:pPr>
            <w:r w:rsidRPr="00594CEA">
              <w:rPr>
                <w:sz w:val="28"/>
                <w:szCs w:val="28"/>
              </w:rPr>
              <w:t>2</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4</w:t>
            </w:r>
          </w:p>
        </w:tc>
        <w:tc>
          <w:tcPr>
            <w:tcW w:w="3238" w:type="pct"/>
          </w:tcPr>
          <w:p w:rsidR="00594CEA" w:rsidRPr="00594CEA" w:rsidRDefault="00594CEA" w:rsidP="00594CEA">
            <w:pPr>
              <w:contextualSpacing/>
              <w:jc w:val="both"/>
              <w:rPr>
                <w:sz w:val="28"/>
                <w:szCs w:val="28"/>
              </w:rPr>
            </w:pPr>
            <w:r w:rsidRPr="00594CEA">
              <w:rPr>
                <w:sz w:val="28"/>
                <w:szCs w:val="28"/>
              </w:rPr>
              <w:t>Контрольный урок</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5</w:t>
            </w:r>
          </w:p>
        </w:tc>
        <w:tc>
          <w:tcPr>
            <w:tcW w:w="3238" w:type="pct"/>
          </w:tcPr>
          <w:p w:rsidR="00594CEA" w:rsidRPr="00594CEA" w:rsidRDefault="00594CEA" w:rsidP="00594CEA">
            <w:pPr>
              <w:contextualSpacing/>
              <w:jc w:val="both"/>
              <w:rPr>
                <w:sz w:val="28"/>
                <w:szCs w:val="28"/>
              </w:rPr>
            </w:pPr>
            <w:r w:rsidRPr="00594CEA">
              <w:rPr>
                <w:sz w:val="28"/>
                <w:szCs w:val="28"/>
              </w:rPr>
              <w:t>Формирование певческого дыхания</w:t>
            </w:r>
          </w:p>
        </w:tc>
        <w:tc>
          <w:tcPr>
            <w:tcW w:w="883" w:type="pct"/>
          </w:tcPr>
          <w:p w:rsidR="00594CEA" w:rsidRPr="00594CEA" w:rsidRDefault="00594CEA" w:rsidP="00594CEA">
            <w:pPr>
              <w:contextualSpacing/>
              <w:jc w:val="both"/>
              <w:rPr>
                <w:sz w:val="28"/>
                <w:szCs w:val="28"/>
              </w:rPr>
            </w:pPr>
            <w:r w:rsidRPr="00594CEA">
              <w:rPr>
                <w:sz w:val="28"/>
                <w:szCs w:val="28"/>
              </w:rPr>
              <w:t>1,5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6</w:t>
            </w:r>
          </w:p>
        </w:tc>
        <w:tc>
          <w:tcPr>
            <w:tcW w:w="3238" w:type="pct"/>
          </w:tcPr>
          <w:p w:rsidR="00594CEA" w:rsidRPr="00594CEA" w:rsidRDefault="00594CEA" w:rsidP="00594CEA">
            <w:pPr>
              <w:contextualSpacing/>
              <w:jc w:val="both"/>
              <w:rPr>
                <w:sz w:val="28"/>
                <w:szCs w:val="28"/>
              </w:rPr>
            </w:pPr>
            <w:r w:rsidRPr="00594CEA">
              <w:rPr>
                <w:sz w:val="28"/>
                <w:szCs w:val="28"/>
              </w:rPr>
              <w:t>Формирование вокально-фонационных навыков</w:t>
            </w:r>
          </w:p>
        </w:tc>
        <w:tc>
          <w:tcPr>
            <w:tcW w:w="883" w:type="pct"/>
          </w:tcPr>
          <w:p w:rsidR="00594CEA" w:rsidRPr="00594CEA" w:rsidRDefault="00594CEA" w:rsidP="00594CEA">
            <w:pPr>
              <w:contextualSpacing/>
              <w:jc w:val="both"/>
              <w:rPr>
                <w:sz w:val="28"/>
                <w:szCs w:val="28"/>
              </w:rPr>
            </w:pPr>
            <w:r w:rsidRPr="00594CEA">
              <w:rPr>
                <w:sz w:val="28"/>
                <w:szCs w:val="28"/>
              </w:rPr>
              <w:t>2</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7</w:t>
            </w:r>
          </w:p>
        </w:tc>
        <w:tc>
          <w:tcPr>
            <w:tcW w:w="3238" w:type="pct"/>
          </w:tcPr>
          <w:p w:rsidR="00594CEA" w:rsidRPr="00594CEA" w:rsidRDefault="00594CEA" w:rsidP="00594CEA">
            <w:pPr>
              <w:contextualSpacing/>
              <w:jc w:val="both"/>
              <w:rPr>
                <w:sz w:val="28"/>
                <w:szCs w:val="28"/>
              </w:rPr>
            </w:pPr>
            <w:r w:rsidRPr="00594CEA">
              <w:rPr>
                <w:sz w:val="28"/>
                <w:szCs w:val="28"/>
              </w:rPr>
              <w:t>Контрольный урок</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8</w:t>
            </w:r>
          </w:p>
        </w:tc>
        <w:tc>
          <w:tcPr>
            <w:tcW w:w="3238" w:type="pct"/>
          </w:tcPr>
          <w:p w:rsidR="00594CEA" w:rsidRPr="00594CEA" w:rsidRDefault="00594CEA" w:rsidP="00594CEA">
            <w:pPr>
              <w:contextualSpacing/>
              <w:jc w:val="both"/>
              <w:rPr>
                <w:sz w:val="28"/>
                <w:szCs w:val="28"/>
              </w:rPr>
            </w:pPr>
            <w:r w:rsidRPr="00594CEA">
              <w:rPr>
                <w:sz w:val="28"/>
                <w:szCs w:val="28"/>
              </w:rPr>
              <w:t>Звукообразование</w:t>
            </w:r>
          </w:p>
        </w:tc>
        <w:tc>
          <w:tcPr>
            <w:tcW w:w="883" w:type="pct"/>
          </w:tcPr>
          <w:p w:rsidR="00594CEA" w:rsidRPr="00594CEA" w:rsidRDefault="00594CEA" w:rsidP="00594CEA">
            <w:pPr>
              <w:contextualSpacing/>
              <w:jc w:val="both"/>
              <w:rPr>
                <w:sz w:val="28"/>
                <w:szCs w:val="28"/>
              </w:rPr>
            </w:pPr>
            <w:r w:rsidRPr="00594CEA">
              <w:rPr>
                <w:sz w:val="28"/>
                <w:szCs w:val="28"/>
              </w:rPr>
              <w:t>1</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9</w:t>
            </w:r>
          </w:p>
        </w:tc>
        <w:tc>
          <w:tcPr>
            <w:tcW w:w="3238" w:type="pct"/>
          </w:tcPr>
          <w:p w:rsidR="00594CEA" w:rsidRPr="00594CEA" w:rsidRDefault="00594CEA" w:rsidP="00594CEA">
            <w:pPr>
              <w:contextualSpacing/>
              <w:jc w:val="both"/>
              <w:rPr>
                <w:sz w:val="28"/>
                <w:szCs w:val="28"/>
              </w:rPr>
            </w:pPr>
            <w:proofErr w:type="spellStart"/>
            <w:r w:rsidRPr="00594CEA">
              <w:rPr>
                <w:sz w:val="28"/>
                <w:szCs w:val="28"/>
              </w:rPr>
              <w:t>Звуковедение</w:t>
            </w:r>
            <w:proofErr w:type="spellEnd"/>
          </w:p>
        </w:tc>
        <w:tc>
          <w:tcPr>
            <w:tcW w:w="883" w:type="pct"/>
          </w:tcPr>
          <w:p w:rsidR="00594CEA" w:rsidRPr="00594CEA" w:rsidRDefault="00594CEA" w:rsidP="00594CEA">
            <w:pPr>
              <w:contextualSpacing/>
              <w:jc w:val="both"/>
              <w:rPr>
                <w:sz w:val="28"/>
                <w:szCs w:val="28"/>
              </w:rPr>
            </w:pPr>
            <w:r w:rsidRPr="00594CEA">
              <w:rPr>
                <w:sz w:val="28"/>
                <w:szCs w:val="28"/>
              </w:rPr>
              <w:t>1</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10</w:t>
            </w:r>
          </w:p>
        </w:tc>
        <w:tc>
          <w:tcPr>
            <w:tcW w:w="3238" w:type="pct"/>
          </w:tcPr>
          <w:p w:rsidR="00594CEA" w:rsidRPr="00594CEA" w:rsidRDefault="00594CEA" w:rsidP="00594CEA">
            <w:pPr>
              <w:contextualSpacing/>
              <w:jc w:val="both"/>
              <w:rPr>
                <w:sz w:val="28"/>
                <w:szCs w:val="28"/>
              </w:rPr>
            </w:pPr>
            <w:r w:rsidRPr="00594CEA">
              <w:rPr>
                <w:sz w:val="28"/>
                <w:szCs w:val="28"/>
              </w:rPr>
              <w:t>Формирование певческих навыков. Отработка приемов вокальной техники.</w:t>
            </w:r>
          </w:p>
        </w:tc>
        <w:tc>
          <w:tcPr>
            <w:tcW w:w="883" w:type="pct"/>
          </w:tcPr>
          <w:p w:rsidR="00594CEA" w:rsidRPr="00594CEA" w:rsidRDefault="00594CEA" w:rsidP="00594CEA">
            <w:pPr>
              <w:contextualSpacing/>
              <w:jc w:val="both"/>
              <w:rPr>
                <w:sz w:val="28"/>
                <w:szCs w:val="28"/>
              </w:rPr>
            </w:pPr>
            <w:r w:rsidRPr="00594CEA">
              <w:rPr>
                <w:sz w:val="28"/>
                <w:szCs w:val="28"/>
              </w:rPr>
              <w:t>2</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11</w:t>
            </w:r>
          </w:p>
        </w:tc>
        <w:tc>
          <w:tcPr>
            <w:tcW w:w="3238" w:type="pct"/>
          </w:tcPr>
          <w:p w:rsidR="00594CEA" w:rsidRPr="00594CEA" w:rsidRDefault="00594CEA" w:rsidP="00594CEA">
            <w:pPr>
              <w:contextualSpacing/>
              <w:jc w:val="both"/>
              <w:rPr>
                <w:sz w:val="28"/>
                <w:szCs w:val="28"/>
              </w:rPr>
            </w:pPr>
            <w:r w:rsidRPr="00594CEA">
              <w:rPr>
                <w:sz w:val="28"/>
                <w:szCs w:val="28"/>
              </w:rPr>
              <w:t>Работа над воплощением художественным образом вокального произведения</w:t>
            </w:r>
          </w:p>
        </w:tc>
        <w:tc>
          <w:tcPr>
            <w:tcW w:w="883" w:type="pct"/>
          </w:tcPr>
          <w:p w:rsidR="00594CEA" w:rsidRPr="00594CEA" w:rsidRDefault="00594CEA" w:rsidP="00594CEA">
            <w:pPr>
              <w:contextualSpacing/>
              <w:jc w:val="both"/>
              <w:rPr>
                <w:sz w:val="28"/>
                <w:szCs w:val="28"/>
              </w:rPr>
            </w:pPr>
            <w:r w:rsidRPr="00594CEA">
              <w:rPr>
                <w:sz w:val="28"/>
                <w:szCs w:val="28"/>
              </w:rPr>
              <w:t>1</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12</w:t>
            </w:r>
          </w:p>
        </w:tc>
        <w:tc>
          <w:tcPr>
            <w:tcW w:w="3238" w:type="pct"/>
          </w:tcPr>
          <w:p w:rsidR="00594CEA" w:rsidRPr="00594CEA" w:rsidRDefault="00594CEA" w:rsidP="00594CEA">
            <w:pPr>
              <w:contextualSpacing/>
              <w:jc w:val="both"/>
              <w:rPr>
                <w:sz w:val="28"/>
                <w:szCs w:val="28"/>
              </w:rPr>
            </w:pPr>
            <w:r w:rsidRPr="00594CEA">
              <w:rPr>
                <w:sz w:val="28"/>
                <w:szCs w:val="28"/>
              </w:rPr>
              <w:t>Контрольный урок</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13</w:t>
            </w:r>
          </w:p>
        </w:tc>
        <w:tc>
          <w:tcPr>
            <w:tcW w:w="3238" w:type="pct"/>
          </w:tcPr>
          <w:p w:rsidR="00594CEA" w:rsidRPr="00594CEA" w:rsidRDefault="00594CEA" w:rsidP="00594CEA">
            <w:pPr>
              <w:contextualSpacing/>
              <w:jc w:val="both"/>
              <w:rPr>
                <w:sz w:val="28"/>
                <w:szCs w:val="28"/>
              </w:rPr>
            </w:pPr>
            <w:r w:rsidRPr="00594CEA">
              <w:rPr>
                <w:sz w:val="28"/>
                <w:szCs w:val="28"/>
              </w:rPr>
              <w:t>Работа над произведениями</w:t>
            </w:r>
          </w:p>
        </w:tc>
        <w:tc>
          <w:tcPr>
            <w:tcW w:w="883" w:type="pct"/>
          </w:tcPr>
          <w:p w:rsidR="00594CEA" w:rsidRPr="00594CEA" w:rsidRDefault="00594CEA" w:rsidP="00594CEA">
            <w:pPr>
              <w:contextualSpacing/>
              <w:jc w:val="both"/>
              <w:rPr>
                <w:sz w:val="28"/>
                <w:szCs w:val="28"/>
              </w:rPr>
            </w:pPr>
            <w:r w:rsidRPr="00594CEA">
              <w:rPr>
                <w:sz w:val="28"/>
                <w:szCs w:val="28"/>
              </w:rPr>
              <w:t>2</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13</w:t>
            </w:r>
          </w:p>
        </w:tc>
        <w:tc>
          <w:tcPr>
            <w:tcW w:w="3238" w:type="pct"/>
          </w:tcPr>
          <w:p w:rsidR="00594CEA" w:rsidRPr="00594CEA" w:rsidRDefault="00594CEA" w:rsidP="00594CEA">
            <w:pPr>
              <w:contextualSpacing/>
              <w:jc w:val="both"/>
              <w:rPr>
                <w:sz w:val="28"/>
                <w:szCs w:val="28"/>
              </w:rPr>
            </w:pPr>
            <w:r w:rsidRPr="00594CEA">
              <w:rPr>
                <w:sz w:val="28"/>
                <w:szCs w:val="28"/>
              </w:rPr>
              <w:t>Резервный урок</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r w:rsidRPr="00594CEA">
              <w:rPr>
                <w:sz w:val="28"/>
                <w:szCs w:val="28"/>
              </w:rPr>
              <w:t>14</w:t>
            </w:r>
          </w:p>
        </w:tc>
        <w:tc>
          <w:tcPr>
            <w:tcW w:w="3238" w:type="pct"/>
          </w:tcPr>
          <w:p w:rsidR="00594CEA" w:rsidRPr="00594CEA" w:rsidRDefault="00594CEA" w:rsidP="00594CEA">
            <w:pPr>
              <w:contextualSpacing/>
              <w:jc w:val="both"/>
              <w:rPr>
                <w:sz w:val="28"/>
                <w:szCs w:val="28"/>
              </w:rPr>
            </w:pPr>
            <w:r w:rsidRPr="00594CEA">
              <w:rPr>
                <w:sz w:val="28"/>
                <w:szCs w:val="28"/>
              </w:rPr>
              <w:t>Контрольный урок</w:t>
            </w:r>
          </w:p>
        </w:tc>
        <w:tc>
          <w:tcPr>
            <w:tcW w:w="883" w:type="pct"/>
          </w:tcPr>
          <w:p w:rsidR="00594CEA" w:rsidRPr="00594CEA" w:rsidRDefault="00594CEA" w:rsidP="00594CEA">
            <w:pPr>
              <w:contextualSpacing/>
              <w:jc w:val="both"/>
              <w:rPr>
                <w:sz w:val="28"/>
                <w:szCs w:val="28"/>
              </w:rPr>
            </w:pPr>
            <w:r w:rsidRPr="00594CEA">
              <w:rPr>
                <w:sz w:val="28"/>
                <w:szCs w:val="28"/>
              </w:rPr>
              <w:t>0,5</w:t>
            </w:r>
          </w:p>
        </w:tc>
        <w:tc>
          <w:tcPr>
            <w:tcW w:w="501" w:type="pct"/>
          </w:tcPr>
          <w:p w:rsidR="00594CEA" w:rsidRPr="00594CEA" w:rsidRDefault="00594CEA" w:rsidP="00594CEA">
            <w:pPr>
              <w:contextualSpacing/>
              <w:jc w:val="both"/>
              <w:rPr>
                <w:sz w:val="28"/>
                <w:szCs w:val="28"/>
              </w:rPr>
            </w:pPr>
          </w:p>
        </w:tc>
      </w:tr>
      <w:tr w:rsidR="00594CEA" w:rsidRPr="00594CEA" w:rsidTr="00594CEA">
        <w:tc>
          <w:tcPr>
            <w:tcW w:w="378" w:type="pct"/>
          </w:tcPr>
          <w:p w:rsidR="00594CEA" w:rsidRPr="00594CEA" w:rsidRDefault="00594CEA" w:rsidP="00594CEA">
            <w:pPr>
              <w:contextualSpacing/>
              <w:jc w:val="both"/>
              <w:rPr>
                <w:sz w:val="28"/>
                <w:szCs w:val="28"/>
              </w:rPr>
            </w:pPr>
          </w:p>
        </w:tc>
        <w:tc>
          <w:tcPr>
            <w:tcW w:w="3238" w:type="pct"/>
          </w:tcPr>
          <w:p w:rsidR="00594CEA" w:rsidRPr="00594CEA" w:rsidRDefault="00594CEA" w:rsidP="00594CEA">
            <w:pPr>
              <w:contextualSpacing/>
              <w:jc w:val="both"/>
              <w:rPr>
                <w:sz w:val="28"/>
                <w:szCs w:val="28"/>
              </w:rPr>
            </w:pPr>
            <w:r w:rsidRPr="00594CEA">
              <w:rPr>
                <w:sz w:val="28"/>
                <w:szCs w:val="28"/>
              </w:rPr>
              <w:t xml:space="preserve">Итого </w:t>
            </w:r>
          </w:p>
        </w:tc>
        <w:tc>
          <w:tcPr>
            <w:tcW w:w="883" w:type="pct"/>
          </w:tcPr>
          <w:p w:rsidR="00594CEA" w:rsidRPr="00594CEA" w:rsidRDefault="00594CEA" w:rsidP="00594CEA">
            <w:pPr>
              <w:contextualSpacing/>
              <w:jc w:val="both"/>
              <w:rPr>
                <w:sz w:val="28"/>
                <w:szCs w:val="28"/>
              </w:rPr>
            </w:pPr>
            <w:r w:rsidRPr="00594CEA">
              <w:rPr>
                <w:sz w:val="28"/>
                <w:szCs w:val="28"/>
              </w:rPr>
              <w:t>16,5</w:t>
            </w:r>
          </w:p>
        </w:tc>
        <w:tc>
          <w:tcPr>
            <w:tcW w:w="501" w:type="pct"/>
          </w:tcPr>
          <w:p w:rsidR="00594CEA" w:rsidRPr="00594CEA" w:rsidRDefault="00594CEA" w:rsidP="00594CEA">
            <w:pPr>
              <w:contextualSpacing/>
              <w:jc w:val="both"/>
              <w:rPr>
                <w:sz w:val="28"/>
                <w:szCs w:val="28"/>
              </w:rPr>
            </w:pPr>
          </w:p>
        </w:tc>
      </w:tr>
    </w:tbl>
    <w:p w:rsidR="00594CEA" w:rsidRPr="00594CEA" w:rsidRDefault="00594CEA" w:rsidP="00594CEA">
      <w:pPr>
        <w:spacing w:after="0" w:line="240" w:lineRule="auto"/>
        <w:ind w:firstLine="709"/>
        <w:contextualSpacing/>
        <w:jc w:val="both"/>
        <w:rPr>
          <w:rFonts w:ascii="Times New Roman" w:eastAsia="Times New Roman" w:hAnsi="Times New Roman" w:cs="Times New Roman"/>
          <w:b/>
          <w:bCs/>
          <w:sz w:val="28"/>
          <w:szCs w:val="28"/>
          <w:lang w:eastAsia="ru-RU"/>
        </w:rPr>
      </w:pP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Примерный репертуар по годам обучения.</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1 класс</w:t>
      </w:r>
    </w:p>
    <w:p w:rsidR="00594CEA" w:rsidRPr="00594CEA" w:rsidRDefault="00594CEA" w:rsidP="00594CEA">
      <w:pPr>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Русские нар. песни «Вставала </w:t>
      </w:r>
      <w:proofErr w:type="spellStart"/>
      <w:r w:rsidRPr="00594CEA">
        <w:rPr>
          <w:rFonts w:ascii="Times New Roman" w:eastAsia="Times New Roman" w:hAnsi="Times New Roman" w:cs="Times New Roman"/>
          <w:sz w:val="28"/>
          <w:szCs w:val="28"/>
          <w:lang w:eastAsia="ru-RU"/>
        </w:rPr>
        <w:t>ранешенько</w:t>
      </w:r>
      <w:proofErr w:type="spellEnd"/>
      <w:r w:rsidRPr="00594CEA">
        <w:rPr>
          <w:rFonts w:ascii="Times New Roman" w:eastAsia="Times New Roman" w:hAnsi="Times New Roman" w:cs="Times New Roman"/>
          <w:sz w:val="28"/>
          <w:szCs w:val="28"/>
          <w:lang w:eastAsia="ru-RU"/>
        </w:rPr>
        <w:t>», «Коровушка», «Не летай соловей» «Я на камушке сижу»</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Латышская нар. песня «Где ты был так долго?»</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Белорусская нар. песня «Перепелка»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Чешская нар. песня «Петушок»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Болгарская нар. песня «Рак-бездельник»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Немецкие нар. песни «Соловей и лягушки», «Хохлатка», «Гусята»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Аренский А. «Детская песня»</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Брамс И. «Петрушка»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Бах И.С. «За рекою старый дом»</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Калинников В. «Киска», «Звездочки», «Солнышко»</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Красев</w:t>
      </w:r>
      <w:proofErr w:type="spellEnd"/>
      <w:r w:rsidRPr="00594CEA">
        <w:rPr>
          <w:rFonts w:ascii="Times New Roman" w:eastAsia="Times New Roman" w:hAnsi="Times New Roman" w:cs="Times New Roman"/>
          <w:sz w:val="28"/>
          <w:szCs w:val="28"/>
          <w:lang w:eastAsia="ru-RU"/>
        </w:rPr>
        <w:t xml:space="preserve"> М. «Ландыш», «Зимняя песенка»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Левина З. «Неваляшки», «Подсолнух», «Фонарик», «Что нам осень принесет», «Настали дни чудесные»</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Лядов</w:t>
      </w:r>
      <w:proofErr w:type="spellEnd"/>
      <w:r w:rsidRPr="00594CEA">
        <w:rPr>
          <w:rFonts w:ascii="Times New Roman" w:eastAsia="Times New Roman" w:hAnsi="Times New Roman" w:cs="Times New Roman"/>
          <w:sz w:val="28"/>
          <w:szCs w:val="28"/>
          <w:lang w:eastAsia="ru-RU"/>
        </w:rPr>
        <w:t xml:space="preserve"> А. «Зайчик»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Ковнер И. «Ёлка»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Тиличеева Е. «Яблонька», «Пришла весна», «Да, здравствует музыка!»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Завалишина М. «Часы»</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lastRenderedPageBreak/>
        <w:t>Спадавеккиа</w:t>
      </w:r>
      <w:proofErr w:type="spellEnd"/>
      <w:r w:rsidRPr="00594CEA">
        <w:rPr>
          <w:rFonts w:ascii="Times New Roman" w:eastAsia="Times New Roman" w:hAnsi="Times New Roman" w:cs="Times New Roman"/>
          <w:sz w:val="28"/>
          <w:szCs w:val="28"/>
          <w:lang w:eastAsia="ru-RU"/>
        </w:rPr>
        <w:t xml:space="preserve"> А. «Добрый жук»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Герчик</w:t>
      </w:r>
      <w:proofErr w:type="spellEnd"/>
      <w:r w:rsidRPr="00594CEA">
        <w:rPr>
          <w:rFonts w:ascii="Times New Roman" w:eastAsia="Times New Roman" w:hAnsi="Times New Roman" w:cs="Times New Roman"/>
          <w:sz w:val="28"/>
          <w:szCs w:val="28"/>
          <w:lang w:eastAsia="ru-RU"/>
        </w:rPr>
        <w:t xml:space="preserve"> В. «Про кузнечика»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Островский А. «Наша ёлка», «Кролик»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Феркельман</w:t>
      </w:r>
      <w:proofErr w:type="spellEnd"/>
      <w:r w:rsidRPr="00594CEA">
        <w:rPr>
          <w:rFonts w:ascii="Times New Roman" w:eastAsia="Times New Roman" w:hAnsi="Times New Roman" w:cs="Times New Roman"/>
          <w:sz w:val="28"/>
          <w:szCs w:val="28"/>
          <w:lang w:eastAsia="ru-RU"/>
        </w:rPr>
        <w:t xml:space="preserve"> М. «Колыбельная»</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Паулс</w:t>
      </w:r>
      <w:proofErr w:type="spellEnd"/>
      <w:r w:rsidRPr="00594CEA">
        <w:rPr>
          <w:rFonts w:ascii="Times New Roman" w:eastAsia="Times New Roman" w:hAnsi="Times New Roman" w:cs="Times New Roman"/>
          <w:sz w:val="28"/>
          <w:szCs w:val="28"/>
          <w:lang w:eastAsia="ru-RU"/>
        </w:rPr>
        <w:t xml:space="preserve"> Р. «Колыбельная», «Сонная песенка».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Хромушин</w:t>
      </w:r>
      <w:proofErr w:type="spellEnd"/>
      <w:r w:rsidRPr="00594CEA">
        <w:rPr>
          <w:rFonts w:ascii="Times New Roman" w:eastAsia="Times New Roman" w:hAnsi="Times New Roman" w:cs="Times New Roman"/>
          <w:sz w:val="28"/>
          <w:szCs w:val="28"/>
          <w:lang w:eastAsia="ru-RU"/>
        </w:rPr>
        <w:t xml:space="preserve"> О. « Песенка девочки», «Солнечная горка» «Красивый бант»</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Гершфельд</w:t>
      </w:r>
      <w:proofErr w:type="spellEnd"/>
      <w:r w:rsidRPr="00594CEA">
        <w:rPr>
          <w:rFonts w:ascii="Times New Roman" w:eastAsia="Times New Roman" w:hAnsi="Times New Roman" w:cs="Times New Roman"/>
          <w:sz w:val="28"/>
          <w:szCs w:val="28"/>
          <w:lang w:eastAsia="ru-RU"/>
        </w:rPr>
        <w:t xml:space="preserve"> Р. «Ёжик»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Парцхаладзе</w:t>
      </w:r>
      <w:proofErr w:type="spellEnd"/>
      <w:r w:rsidRPr="00594CEA">
        <w:rPr>
          <w:rFonts w:ascii="Times New Roman" w:eastAsia="Times New Roman" w:hAnsi="Times New Roman" w:cs="Times New Roman"/>
          <w:sz w:val="28"/>
          <w:szCs w:val="28"/>
          <w:lang w:eastAsia="ru-RU"/>
        </w:rPr>
        <w:t xml:space="preserve"> М. «От носика до хвостика»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2 класс</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Русские нар. песни «Уж как пал туман», «В чистом поле </w:t>
      </w:r>
      <w:proofErr w:type="spellStart"/>
      <w:r w:rsidRPr="00594CEA">
        <w:rPr>
          <w:rFonts w:ascii="Times New Roman" w:eastAsia="Times New Roman" w:hAnsi="Times New Roman" w:cs="Times New Roman"/>
          <w:sz w:val="28"/>
          <w:szCs w:val="28"/>
          <w:lang w:eastAsia="ru-RU"/>
        </w:rPr>
        <w:t>тропина</w:t>
      </w:r>
      <w:proofErr w:type="spellEnd"/>
      <w:r w:rsidRPr="00594CEA">
        <w:rPr>
          <w:rFonts w:ascii="Times New Roman" w:eastAsia="Times New Roman" w:hAnsi="Times New Roman" w:cs="Times New Roman"/>
          <w:sz w:val="28"/>
          <w:szCs w:val="28"/>
          <w:lang w:eastAsia="ru-RU"/>
        </w:rPr>
        <w:t>»</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Белорусские нар. песни « Дудочка-дуда», «Сел комарик на дубочек»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Грузинские нар. песни «Светлячок», «Песня сердца»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Датская нар. песня «Зимний карнавал»</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Финские нар. песни «Маленькая прачка», «Веселый парикмахер», «В лес как-то раз пошел паренек»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Бельгийская нар. песня «Есть под Брюсселем особняк» «Карлуша»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Словацкая нар. песня «Спи, моя милая»</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Глинка М. «Ты, соловушка, умолкни», «Ходит ветер, воет в поле»</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Алябьев</w:t>
      </w:r>
      <w:proofErr w:type="spellEnd"/>
      <w:r w:rsidRPr="00594CEA">
        <w:rPr>
          <w:rFonts w:ascii="Times New Roman" w:eastAsia="Times New Roman" w:hAnsi="Times New Roman" w:cs="Times New Roman"/>
          <w:sz w:val="28"/>
          <w:szCs w:val="28"/>
          <w:lang w:eastAsia="ru-RU"/>
        </w:rPr>
        <w:t xml:space="preserve"> А. «Зимняя дорога»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Кюи Ц. детские песни «Лето», «Осень», «Зернышко», «Ласточка»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Римский– Корсаков Н. «Белка»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Титов Н. «Ветка»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Гречанинов А. «В лесу», «Теленочек», «</w:t>
      </w:r>
      <w:proofErr w:type="spellStart"/>
      <w:r w:rsidRPr="00594CEA">
        <w:rPr>
          <w:rFonts w:ascii="Times New Roman" w:eastAsia="Times New Roman" w:hAnsi="Times New Roman" w:cs="Times New Roman"/>
          <w:sz w:val="28"/>
          <w:szCs w:val="28"/>
          <w:lang w:eastAsia="ru-RU"/>
        </w:rPr>
        <w:t>Вербочки</w:t>
      </w:r>
      <w:proofErr w:type="spellEnd"/>
      <w:r w:rsidRPr="00594CEA">
        <w:rPr>
          <w:rFonts w:ascii="Times New Roman" w:eastAsia="Times New Roman" w:hAnsi="Times New Roman" w:cs="Times New Roman"/>
          <w:sz w:val="28"/>
          <w:szCs w:val="28"/>
          <w:lang w:eastAsia="ru-RU"/>
        </w:rPr>
        <w:t>»</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Калинников В. «Мишка»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Яковлев М. «Зимний вечер»</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Варламов А. «Горные вершины»</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Ребиков</w:t>
      </w:r>
      <w:proofErr w:type="spellEnd"/>
      <w:r w:rsidRPr="00594CEA">
        <w:rPr>
          <w:rFonts w:ascii="Times New Roman" w:eastAsia="Times New Roman" w:hAnsi="Times New Roman" w:cs="Times New Roman"/>
          <w:sz w:val="28"/>
          <w:szCs w:val="28"/>
          <w:lang w:eastAsia="ru-RU"/>
        </w:rPr>
        <w:t xml:space="preserve"> В. «Поздняя весна»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Моцарт А. «Колыбельная»</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Бетховен Л. «Сурок», «Малиновка»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Григ Э. «Детская песенка»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Брамс И. «Соловей», «Божья коровка»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Дунаевский И. «Колыбельная»</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Левина З. «Матрешки», «Наш соловей», «Ручеек», «Колыбельная»</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Пахмутова</w:t>
      </w:r>
      <w:proofErr w:type="spellEnd"/>
      <w:r w:rsidRPr="00594CEA">
        <w:rPr>
          <w:rFonts w:ascii="Times New Roman" w:eastAsia="Times New Roman" w:hAnsi="Times New Roman" w:cs="Times New Roman"/>
          <w:sz w:val="28"/>
          <w:szCs w:val="28"/>
          <w:lang w:eastAsia="ru-RU"/>
        </w:rPr>
        <w:t xml:space="preserve"> А. «Добрая сказка»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Космачев И. «Мне очень нужен друг»</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Чичков</w:t>
      </w:r>
      <w:proofErr w:type="spellEnd"/>
      <w:r w:rsidRPr="00594CEA">
        <w:rPr>
          <w:rFonts w:ascii="Times New Roman" w:eastAsia="Times New Roman" w:hAnsi="Times New Roman" w:cs="Times New Roman"/>
          <w:sz w:val="28"/>
          <w:szCs w:val="28"/>
          <w:lang w:eastAsia="ru-RU"/>
        </w:rPr>
        <w:t xml:space="preserve"> Ю. «Песня шелковой кисточки», «Самая счастливая»</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Савичева Н. «Про маленького лягушонка» «Крошка </w:t>
      </w:r>
      <w:proofErr w:type="spellStart"/>
      <w:r w:rsidRPr="00594CEA">
        <w:rPr>
          <w:rFonts w:ascii="Times New Roman" w:eastAsia="Times New Roman" w:hAnsi="Times New Roman" w:cs="Times New Roman"/>
          <w:sz w:val="28"/>
          <w:szCs w:val="28"/>
          <w:lang w:eastAsia="ru-RU"/>
        </w:rPr>
        <w:t>Вилли-Винки</w:t>
      </w:r>
      <w:proofErr w:type="spellEnd"/>
      <w:r w:rsidRPr="00594CEA">
        <w:rPr>
          <w:rFonts w:ascii="Times New Roman" w:eastAsia="Times New Roman" w:hAnsi="Times New Roman" w:cs="Times New Roman"/>
          <w:sz w:val="28"/>
          <w:szCs w:val="28"/>
          <w:lang w:eastAsia="ru-RU"/>
        </w:rPr>
        <w:t>»</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Фадеев А. «У канавки две козявки»</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Островский А. «Тик-так», «Урок пения», «Про осу»</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Гладков Г. «Все в порядке»</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3 класс</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Русские нар. песни «В низенькой светелке», «По небу, по синему»</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Латышская нар. песня «Ярче розы я девчонка»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Грузинская нар. песня «Родина наша»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Русская нар. песня «Коровушка» в обр. </w:t>
      </w:r>
      <w:proofErr w:type="spellStart"/>
      <w:r w:rsidRPr="00594CEA">
        <w:rPr>
          <w:rFonts w:ascii="Times New Roman" w:eastAsia="Times New Roman" w:hAnsi="Times New Roman" w:cs="Times New Roman"/>
          <w:sz w:val="28"/>
          <w:szCs w:val="28"/>
          <w:lang w:eastAsia="ru-RU"/>
        </w:rPr>
        <w:t>Гурилева</w:t>
      </w:r>
      <w:proofErr w:type="spellEnd"/>
      <w:r w:rsidRPr="00594CEA">
        <w:rPr>
          <w:rFonts w:ascii="Times New Roman" w:eastAsia="Times New Roman" w:hAnsi="Times New Roman" w:cs="Times New Roman"/>
          <w:sz w:val="28"/>
          <w:szCs w:val="28"/>
          <w:lang w:eastAsia="ru-RU"/>
        </w:rPr>
        <w:t xml:space="preserve"> 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lastRenderedPageBreak/>
        <w:t>Финская нар. песня «Финский лес»</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Немецкая нар. песня «Вестница весны»</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Английская нар. песня «Старый король»</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Американская нар. песня «Домик над рекой»</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Глинка М. «Жаворонок», «Что красотка молодая»</w:t>
      </w:r>
    </w:p>
    <w:p w:rsidR="00594CEA" w:rsidRPr="00594CEA" w:rsidRDefault="00594CEA" w:rsidP="00594CEA">
      <w:pPr>
        <w:tabs>
          <w:tab w:val="left" w:pos="968"/>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Гурилев</w:t>
      </w:r>
      <w:proofErr w:type="spellEnd"/>
      <w:r w:rsidRPr="00594CEA">
        <w:rPr>
          <w:rFonts w:ascii="Times New Roman" w:eastAsia="Times New Roman" w:hAnsi="Times New Roman" w:cs="Times New Roman"/>
          <w:sz w:val="28"/>
          <w:szCs w:val="28"/>
          <w:lang w:eastAsia="ru-RU"/>
        </w:rPr>
        <w:t xml:space="preserve"> А. «Домик-крошечка», «Вьется ласточка сизокрылая», «Улетела пташечка», «Сарафанчик»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Даргомыжский А. «Лезгинская песня»</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Булахов П. «Колокольчики мои»</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Кюи Ц. детские песни «Майский день», «Зима»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Чайковский П. «Весна», «Осень», «Детская песенка»</w:t>
      </w:r>
    </w:p>
    <w:p w:rsidR="00594CEA" w:rsidRPr="00594CEA" w:rsidRDefault="00594CEA" w:rsidP="00594CEA">
      <w:pPr>
        <w:tabs>
          <w:tab w:val="left" w:pos="968"/>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Моцарт А. «Тоска по весне», «Детские игры», «Жил был на свете мальчик»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Шуберт Ф. «Дикая роза, «Колыбельная»</w:t>
      </w:r>
    </w:p>
    <w:p w:rsidR="00594CEA" w:rsidRPr="00594CEA" w:rsidRDefault="00594CEA" w:rsidP="00594CEA">
      <w:pPr>
        <w:tabs>
          <w:tab w:val="left" w:pos="968"/>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Шуман Р. «Песочный человечек», «Мотылек», «Небывалая страна», «Совенок»</w:t>
      </w:r>
    </w:p>
    <w:p w:rsidR="00594CEA" w:rsidRPr="00594CEA" w:rsidRDefault="00594CEA" w:rsidP="00594CEA">
      <w:pPr>
        <w:tabs>
          <w:tab w:val="left" w:pos="968"/>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Брамс И. «Колыбельная», «Спящая царевна», «Неаполитанская колыбельная» обр. </w:t>
      </w:r>
      <w:proofErr w:type="spellStart"/>
      <w:r w:rsidRPr="00594CEA">
        <w:rPr>
          <w:rFonts w:ascii="Times New Roman" w:eastAsia="Times New Roman" w:hAnsi="Times New Roman" w:cs="Times New Roman"/>
          <w:sz w:val="28"/>
          <w:szCs w:val="28"/>
          <w:lang w:eastAsia="ru-RU"/>
        </w:rPr>
        <w:t>Мельо</w:t>
      </w:r>
      <w:proofErr w:type="spellEnd"/>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Александров А. «Веселые чижи»</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Кабалевский</w:t>
      </w:r>
      <w:proofErr w:type="spellEnd"/>
      <w:r w:rsidRPr="00594CEA">
        <w:rPr>
          <w:rFonts w:ascii="Times New Roman" w:eastAsia="Times New Roman" w:hAnsi="Times New Roman" w:cs="Times New Roman"/>
          <w:sz w:val="28"/>
          <w:szCs w:val="28"/>
          <w:lang w:eastAsia="ru-RU"/>
        </w:rPr>
        <w:t xml:space="preserve"> Д. «Мельник, мальчик и </w:t>
      </w:r>
      <w:proofErr w:type="spellStart"/>
      <w:r w:rsidRPr="00594CEA">
        <w:rPr>
          <w:rFonts w:ascii="Times New Roman" w:eastAsia="Times New Roman" w:hAnsi="Times New Roman" w:cs="Times New Roman"/>
          <w:sz w:val="28"/>
          <w:szCs w:val="28"/>
          <w:lang w:eastAsia="ru-RU"/>
        </w:rPr>
        <w:t>осел</w:t>
      </w:r>
      <w:proofErr w:type="spellEnd"/>
      <w:r w:rsidRPr="00594CEA">
        <w:rPr>
          <w:rFonts w:ascii="Times New Roman" w:eastAsia="Times New Roman" w:hAnsi="Times New Roman" w:cs="Times New Roman"/>
          <w:sz w:val="28"/>
          <w:szCs w:val="28"/>
          <w:lang w:eastAsia="ru-RU"/>
        </w:rPr>
        <w:t>»</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Дунаевский И. «Спой нам, ветер», «Скворцы прилетели»</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Пахмутова</w:t>
      </w:r>
      <w:proofErr w:type="spellEnd"/>
      <w:r w:rsidRPr="00594CEA">
        <w:rPr>
          <w:rFonts w:ascii="Times New Roman" w:eastAsia="Times New Roman" w:hAnsi="Times New Roman" w:cs="Times New Roman"/>
          <w:sz w:val="28"/>
          <w:szCs w:val="28"/>
          <w:lang w:eastAsia="ru-RU"/>
        </w:rPr>
        <w:t xml:space="preserve"> А. «Беловежская пуща»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Гаврилин А. «Мама»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Левина З. «Тик-так», «Посмотри-ка, мама!», «Куколка»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Хромушин</w:t>
      </w:r>
      <w:proofErr w:type="spellEnd"/>
      <w:r w:rsidRPr="00594CEA">
        <w:rPr>
          <w:rFonts w:ascii="Times New Roman" w:eastAsia="Times New Roman" w:hAnsi="Times New Roman" w:cs="Times New Roman"/>
          <w:sz w:val="28"/>
          <w:szCs w:val="28"/>
          <w:lang w:eastAsia="ru-RU"/>
        </w:rPr>
        <w:t xml:space="preserve"> О. «Что такое лужа?», «Искры костра»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Струве Г. «Музыка»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Леви Н. «В Пушкинском парке», «Колыбельная»</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Баневич</w:t>
      </w:r>
      <w:proofErr w:type="spellEnd"/>
      <w:r w:rsidRPr="00594CEA">
        <w:rPr>
          <w:rFonts w:ascii="Times New Roman" w:eastAsia="Times New Roman" w:hAnsi="Times New Roman" w:cs="Times New Roman"/>
          <w:sz w:val="28"/>
          <w:szCs w:val="28"/>
          <w:lang w:eastAsia="ru-RU"/>
        </w:rPr>
        <w:t xml:space="preserve"> С. «Мир»</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Львов-Кампанеец</w:t>
      </w:r>
      <w:proofErr w:type="spellEnd"/>
      <w:r w:rsidRPr="00594CEA">
        <w:rPr>
          <w:rFonts w:ascii="Times New Roman" w:eastAsia="Times New Roman" w:hAnsi="Times New Roman" w:cs="Times New Roman"/>
          <w:sz w:val="28"/>
          <w:szCs w:val="28"/>
          <w:lang w:eastAsia="ru-RU"/>
        </w:rPr>
        <w:t xml:space="preserve"> «Песенка о лентяе»</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Лядова</w:t>
      </w:r>
      <w:proofErr w:type="spellEnd"/>
      <w:r w:rsidRPr="00594CEA">
        <w:rPr>
          <w:rFonts w:ascii="Times New Roman" w:eastAsia="Times New Roman" w:hAnsi="Times New Roman" w:cs="Times New Roman"/>
          <w:sz w:val="28"/>
          <w:szCs w:val="28"/>
          <w:lang w:eastAsia="ru-RU"/>
        </w:rPr>
        <w:t xml:space="preserve"> Л. «Стал сапожником енот»</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4 класс</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sz w:val="28"/>
          <w:szCs w:val="28"/>
          <w:lang w:eastAsia="ru-RU"/>
        </w:rPr>
        <w:t>Русские нар. песни «Я на камушке сижу», «Меж крутых бережков»</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Итальянская нар. песня «Санта </w:t>
      </w:r>
      <w:proofErr w:type="spellStart"/>
      <w:r w:rsidRPr="00594CEA">
        <w:rPr>
          <w:rFonts w:ascii="Times New Roman" w:eastAsia="Times New Roman" w:hAnsi="Times New Roman" w:cs="Times New Roman"/>
          <w:sz w:val="28"/>
          <w:szCs w:val="28"/>
          <w:lang w:eastAsia="ru-RU"/>
        </w:rPr>
        <w:t>Лючия</w:t>
      </w:r>
      <w:proofErr w:type="spellEnd"/>
      <w:r w:rsidRPr="00594CEA">
        <w:rPr>
          <w:rFonts w:ascii="Times New Roman" w:eastAsia="Times New Roman" w:hAnsi="Times New Roman" w:cs="Times New Roman"/>
          <w:sz w:val="28"/>
          <w:szCs w:val="28"/>
          <w:lang w:eastAsia="ru-RU"/>
        </w:rPr>
        <w:t>»</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Эстонская нар. песня «Синичку ветер убаюкал»</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Японская нар. песня «Сакура»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Шведская нар. песня «К ручью пошла девчонка»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Немецкая нар. песня «Тки, дочка»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Глинка М, «Не пой, красавица, при мне», «Венецианская ночь»</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Даргомыжский А., «Юноша и дева», «Шестнадцать лет», «Старина»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Алябьев</w:t>
      </w:r>
      <w:proofErr w:type="spellEnd"/>
      <w:r w:rsidRPr="00594CEA">
        <w:rPr>
          <w:rFonts w:ascii="Times New Roman" w:eastAsia="Times New Roman" w:hAnsi="Times New Roman" w:cs="Times New Roman"/>
          <w:sz w:val="28"/>
          <w:szCs w:val="28"/>
          <w:lang w:eastAsia="ru-RU"/>
        </w:rPr>
        <w:t xml:space="preserve"> А. «И я выйду на крылечко», «Увы, зачем она блистает?»</w:t>
      </w:r>
    </w:p>
    <w:p w:rsidR="00594CEA" w:rsidRPr="00594CEA" w:rsidRDefault="00594CEA" w:rsidP="00594CEA">
      <w:pPr>
        <w:tabs>
          <w:tab w:val="left" w:pos="968"/>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Гурилев</w:t>
      </w:r>
      <w:proofErr w:type="spellEnd"/>
      <w:r w:rsidRPr="00594CEA">
        <w:rPr>
          <w:rFonts w:ascii="Times New Roman" w:eastAsia="Times New Roman" w:hAnsi="Times New Roman" w:cs="Times New Roman"/>
          <w:sz w:val="28"/>
          <w:szCs w:val="28"/>
          <w:lang w:eastAsia="ru-RU"/>
        </w:rPr>
        <w:t xml:space="preserve"> А. «Матушка-голубушка», «Внутренняя музыка», «Бедная девушка ты»</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Булахов И. «Тройка»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Дюбюк</w:t>
      </w:r>
      <w:proofErr w:type="spellEnd"/>
      <w:r w:rsidRPr="00594CEA">
        <w:rPr>
          <w:rFonts w:ascii="Times New Roman" w:eastAsia="Times New Roman" w:hAnsi="Times New Roman" w:cs="Times New Roman"/>
          <w:sz w:val="28"/>
          <w:szCs w:val="28"/>
          <w:lang w:eastAsia="ru-RU"/>
        </w:rPr>
        <w:t xml:space="preserve"> А.»Птичка», «Не брани меня, родная»</w:t>
      </w:r>
    </w:p>
    <w:p w:rsidR="00594CEA" w:rsidRPr="00594CEA" w:rsidRDefault="00594CEA" w:rsidP="00594CEA">
      <w:pPr>
        <w:tabs>
          <w:tab w:val="left" w:pos="968"/>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lastRenderedPageBreak/>
        <w:t>Варламов А., «На заре ты её не буди», «Звездочка ясная», «Красный сарафан», «Белеет парус одинокий», «Ты не пой, соловей», «Вдоль по улице метелица метет»</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Чайковский П. «Мой садик»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Бах И.С. «Нам день приносит свет зари», «Жизнь хороша!»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Векерлен</w:t>
      </w:r>
      <w:proofErr w:type="spellEnd"/>
      <w:r w:rsidRPr="00594CEA">
        <w:rPr>
          <w:rFonts w:ascii="Times New Roman" w:eastAsia="Times New Roman" w:hAnsi="Times New Roman" w:cs="Times New Roman"/>
          <w:sz w:val="28"/>
          <w:szCs w:val="28"/>
          <w:lang w:eastAsia="ru-RU"/>
        </w:rPr>
        <w:t xml:space="preserve"> Ж. «Приди поскорее весна»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Шопен Ф. «Желание»</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Перголези</w:t>
      </w:r>
      <w:proofErr w:type="spellEnd"/>
      <w:r w:rsidRPr="00594CEA">
        <w:rPr>
          <w:rFonts w:ascii="Times New Roman" w:eastAsia="Times New Roman" w:hAnsi="Times New Roman" w:cs="Times New Roman"/>
          <w:sz w:val="28"/>
          <w:szCs w:val="28"/>
          <w:lang w:eastAsia="ru-RU"/>
        </w:rPr>
        <w:t xml:space="preserve"> Дж. «Ах, зачем я не лужайка?»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Моцарт А. «Приход весны», «Довольство жизнью»</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Шуберт Ф. «Швейцарская песня», «В путь», «Шарманщик»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Мендельсон Ф. « На крыльях песни»</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Григ Э. « Лесная песнь»</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И. «Песенка про капитана»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Зацепин</w:t>
      </w:r>
      <w:proofErr w:type="spellEnd"/>
      <w:r w:rsidRPr="00594CEA">
        <w:rPr>
          <w:rFonts w:ascii="Times New Roman" w:eastAsia="Times New Roman" w:hAnsi="Times New Roman" w:cs="Times New Roman"/>
          <w:sz w:val="28"/>
          <w:szCs w:val="28"/>
          <w:lang w:eastAsia="ru-RU"/>
        </w:rPr>
        <w:t xml:space="preserve"> А. «Куда уходит детство», «Волшебник»</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Хренников Т. «Колыбельная Светланы»</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Брусиловский Е. «Две ласточки»</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Гаврилин В. «Мама»</w:t>
      </w:r>
    </w:p>
    <w:p w:rsidR="00594CEA" w:rsidRPr="00594CEA" w:rsidRDefault="00594CEA" w:rsidP="00594CEA">
      <w:pPr>
        <w:tabs>
          <w:tab w:val="left" w:pos="980"/>
        </w:tabs>
        <w:spacing w:after="0" w:line="240" w:lineRule="auto"/>
        <w:ind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Журбин А. «Планета детства», «Знакомая арифметика»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p>
    <w:p w:rsidR="00594CEA" w:rsidRPr="00594CEA" w:rsidRDefault="00594CEA" w:rsidP="00594CEA">
      <w:pPr>
        <w:tabs>
          <w:tab w:val="left" w:pos="2400"/>
        </w:tabs>
        <w:spacing w:after="0" w:line="240" w:lineRule="auto"/>
        <w:contextualSpacing/>
        <w:jc w:val="center"/>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val="en-US" w:eastAsia="ru-RU"/>
        </w:rPr>
        <w:t>III</w:t>
      </w:r>
      <w:r w:rsidRPr="00594CEA">
        <w:rPr>
          <w:rFonts w:ascii="Times New Roman" w:eastAsia="Times New Roman" w:hAnsi="Times New Roman" w:cs="Times New Roman"/>
          <w:b/>
          <w:bCs/>
          <w:sz w:val="28"/>
          <w:szCs w:val="28"/>
          <w:lang w:eastAsia="ru-RU"/>
        </w:rPr>
        <w:t>. ТРЕБОВАНИЯ К УРОВНЮ ПОДГОТОВКИ ОБУЧАЮЩИХСЯ</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Результатом освоения программы учебного предмета «Постановка голоса», являются следующие знания, умения, навыки:</w:t>
      </w:r>
    </w:p>
    <w:p w:rsidR="00594CEA" w:rsidRPr="00594CEA" w:rsidRDefault="00594CEA" w:rsidP="00594CEA">
      <w:pPr>
        <w:numPr>
          <w:ilvl w:val="0"/>
          <w:numId w:val="31"/>
        </w:numPr>
        <w:tabs>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наличие у обучающегося интереса к музыкальному искусству, вокальному исполнительству;</w:t>
      </w:r>
    </w:p>
    <w:p w:rsidR="00594CEA" w:rsidRPr="00594CEA" w:rsidRDefault="00594CEA" w:rsidP="00594CEA">
      <w:pPr>
        <w:numPr>
          <w:ilvl w:val="0"/>
          <w:numId w:val="31"/>
        </w:numPr>
        <w:tabs>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знание профессиональной терминологии;</w:t>
      </w:r>
    </w:p>
    <w:p w:rsidR="00594CEA" w:rsidRPr="00594CEA" w:rsidRDefault="00594CEA" w:rsidP="00594CEA">
      <w:pPr>
        <w:numPr>
          <w:ilvl w:val="0"/>
          <w:numId w:val="31"/>
        </w:numPr>
        <w:tabs>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знание устройства и принципов работы голосового аппарата;</w:t>
      </w:r>
    </w:p>
    <w:p w:rsidR="00594CEA" w:rsidRPr="00594CEA" w:rsidRDefault="00594CEA" w:rsidP="00594CEA">
      <w:pPr>
        <w:numPr>
          <w:ilvl w:val="0"/>
          <w:numId w:val="31"/>
        </w:numPr>
        <w:tabs>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владение всеми видами вокального дыхания;</w:t>
      </w:r>
    </w:p>
    <w:p w:rsidR="00594CEA" w:rsidRPr="00594CEA" w:rsidRDefault="00594CEA" w:rsidP="00594CEA">
      <w:pPr>
        <w:numPr>
          <w:ilvl w:val="0"/>
          <w:numId w:val="31"/>
        </w:numPr>
        <w:tabs>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обладание диапазоном в рамках принятой классификации;</w:t>
      </w:r>
    </w:p>
    <w:p w:rsidR="00594CEA" w:rsidRPr="00594CEA" w:rsidRDefault="00594CEA" w:rsidP="00594CEA">
      <w:pPr>
        <w:numPr>
          <w:ilvl w:val="0"/>
          <w:numId w:val="31"/>
        </w:numPr>
        <w:tabs>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умение грамотно произносить текст в исполняемых произведениях;</w:t>
      </w:r>
    </w:p>
    <w:p w:rsidR="00594CEA" w:rsidRPr="00594CEA" w:rsidRDefault="00594CEA" w:rsidP="00594CEA">
      <w:pPr>
        <w:numPr>
          <w:ilvl w:val="0"/>
          <w:numId w:val="31"/>
        </w:numPr>
        <w:tabs>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знание метроритмических особенностей </w:t>
      </w:r>
      <w:proofErr w:type="spellStart"/>
      <w:r w:rsidRPr="00594CEA">
        <w:rPr>
          <w:rFonts w:ascii="Times New Roman" w:eastAsia="Times New Roman" w:hAnsi="Times New Roman" w:cs="Times New Roman"/>
          <w:sz w:val="28"/>
          <w:szCs w:val="28"/>
          <w:lang w:eastAsia="ru-RU"/>
        </w:rPr>
        <w:t>разножанровых</w:t>
      </w:r>
      <w:proofErr w:type="spellEnd"/>
      <w:r w:rsidRPr="00594CEA">
        <w:rPr>
          <w:rFonts w:ascii="Times New Roman" w:eastAsia="Times New Roman" w:hAnsi="Times New Roman" w:cs="Times New Roman"/>
          <w:sz w:val="28"/>
          <w:szCs w:val="28"/>
          <w:lang w:eastAsia="ru-RU"/>
        </w:rPr>
        <w:t xml:space="preserve"> музыкальных произведений;</w:t>
      </w:r>
    </w:p>
    <w:p w:rsidR="00594CEA" w:rsidRPr="00594CEA" w:rsidRDefault="00594CEA" w:rsidP="00594CEA">
      <w:pPr>
        <w:numPr>
          <w:ilvl w:val="0"/>
          <w:numId w:val="31"/>
        </w:numPr>
        <w:tabs>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навыки чтения с листа;</w:t>
      </w:r>
    </w:p>
    <w:p w:rsidR="00594CEA" w:rsidRPr="00594CEA" w:rsidRDefault="00594CEA" w:rsidP="00594CEA">
      <w:pPr>
        <w:numPr>
          <w:ilvl w:val="0"/>
          <w:numId w:val="31"/>
        </w:numPr>
        <w:tabs>
          <w:tab w:val="left" w:pos="460"/>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умение передавать авторский замысел музыкального произведения с помощью органического сочетания слова и музыки;</w:t>
      </w:r>
    </w:p>
    <w:p w:rsidR="00594CEA" w:rsidRPr="00594CEA" w:rsidRDefault="00594CEA" w:rsidP="00594CEA">
      <w:pPr>
        <w:numPr>
          <w:ilvl w:val="0"/>
          <w:numId w:val="31"/>
        </w:numPr>
        <w:tabs>
          <w:tab w:val="left" w:pos="460"/>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сформированные практические навыки исполнения авторских, народных хоровых и вокальных ансамблевых произведений отечественной и зарубежной музыки;</w:t>
      </w:r>
    </w:p>
    <w:p w:rsidR="00594CEA" w:rsidRPr="00594CEA" w:rsidRDefault="00594CEA" w:rsidP="00594CEA">
      <w:pPr>
        <w:numPr>
          <w:ilvl w:val="0"/>
          <w:numId w:val="31"/>
        </w:numPr>
        <w:tabs>
          <w:tab w:val="left" w:pos="460"/>
          <w:tab w:val="left" w:pos="16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наличие практических навыков исполнения партий в составе вокального ансамбля.</w:t>
      </w:r>
    </w:p>
    <w:p w:rsidR="00594CEA" w:rsidRPr="00594CEA" w:rsidRDefault="00594CEA" w:rsidP="00594CEA">
      <w:pPr>
        <w:spacing w:after="0" w:line="240" w:lineRule="auto"/>
        <w:ind w:firstLine="709"/>
        <w:contextualSpacing/>
        <w:jc w:val="center"/>
        <w:rPr>
          <w:rFonts w:ascii="Times New Roman" w:eastAsia="Times New Roman" w:hAnsi="Times New Roman" w:cs="Times New Roman"/>
          <w:b/>
          <w:bCs/>
          <w:sz w:val="27"/>
          <w:szCs w:val="27"/>
          <w:lang w:eastAsia="ru-RU"/>
        </w:rPr>
      </w:pPr>
      <w:r w:rsidRPr="00594CEA">
        <w:rPr>
          <w:rFonts w:ascii="Times New Roman" w:eastAsia="Times New Roman" w:hAnsi="Times New Roman" w:cs="Times New Roman"/>
          <w:b/>
          <w:bCs/>
          <w:sz w:val="27"/>
          <w:szCs w:val="27"/>
          <w:lang w:eastAsia="ru-RU"/>
        </w:rPr>
        <w:t>IV. ФОРМЫ И МЕТОДЫ КОНТРОЛЯ, КРИТЕРИИ ОЦЕНКИ</w:t>
      </w:r>
    </w:p>
    <w:p w:rsidR="00594CEA" w:rsidRPr="00594CEA" w:rsidRDefault="00594CEA" w:rsidP="00594CEA">
      <w:pPr>
        <w:spacing w:after="0" w:line="240" w:lineRule="auto"/>
        <w:ind w:firstLine="709"/>
        <w:contextualSpacing/>
        <w:jc w:val="center"/>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7"/>
          <w:szCs w:val="27"/>
          <w:lang w:eastAsia="ru-RU"/>
        </w:rPr>
        <w:t>1. Аттестация: цели, виды, форма, содержание</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В конце каждой четверти проводится контрольный урок. На зачётном уроке в 1 классе учащийся должен исполнить одно произведение в первом </w:t>
      </w:r>
      <w:r w:rsidRPr="00594CEA">
        <w:rPr>
          <w:rFonts w:ascii="Times New Roman" w:eastAsia="Times New Roman" w:hAnsi="Times New Roman" w:cs="Times New Roman"/>
          <w:sz w:val="28"/>
          <w:szCs w:val="28"/>
          <w:lang w:eastAsia="ru-RU"/>
        </w:rPr>
        <w:lastRenderedPageBreak/>
        <w:t xml:space="preserve">полугодии и на экзамене во втором. Во 2-7 классах в первом полугодии проводится контрольный урок, во втором полугодии – академический концерт.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В программе обучения используются две основных формы контроля успеваемости – </w:t>
      </w:r>
      <w:r w:rsidRPr="00594CEA">
        <w:rPr>
          <w:rFonts w:ascii="Times New Roman" w:eastAsia="Times New Roman" w:hAnsi="Times New Roman" w:cs="Times New Roman"/>
          <w:i/>
          <w:iCs/>
          <w:sz w:val="28"/>
          <w:szCs w:val="28"/>
          <w:lang w:eastAsia="ru-RU"/>
        </w:rPr>
        <w:t>текущая</w:t>
      </w:r>
      <w:r w:rsidRPr="00594CEA">
        <w:rPr>
          <w:rFonts w:ascii="Times New Roman" w:eastAsia="Times New Roman" w:hAnsi="Times New Roman" w:cs="Times New Roman"/>
          <w:sz w:val="28"/>
          <w:szCs w:val="28"/>
          <w:lang w:eastAsia="ru-RU"/>
        </w:rPr>
        <w:t xml:space="preserve"> и </w:t>
      </w:r>
      <w:r w:rsidRPr="00594CEA">
        <w:rPr>
          <w:rFonts w:ascii="Times New Roman" w:eastAsia="Times New Roman" w:hAnsi="Times New Roman" w:cs="Times New Roman"/>
          <w:i/>
          <w:iCs/>
          <w:sz w:val="28"/>
          <w:szCs w:val="28"/>
          <w:lang w:eastAsia="ru-RU"/>
        </w:rPr>
        <w:t>промежуточная</w:t>
      </w:r>
      <w:r w:rsidRPr="00594CEA">
        <w:rPr>
          <w:rFonts w:ascii="Times New Roman" w:eastAsia="Times New Roman" w:hAnsi="Times New Roman" w:cs="Times New Roman"/>
          <w:sz w:val="28"/>
          <w:szCs w:val="28"/>
          <w:lang w:eastAsia="ru-RU"/>
        </w:rPr>
        <w:t>.</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i/>
          <w:iCs/>
          <w:sz w:val="28"/>
          <w:szCs w:val="28"/>
          <w:lang w:eastAsia="ru-RU"/>
        </w:rPr>
        <w:t>Методы текущего контроля:</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оценка за работу в классе;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текущая сдача партий;</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контрольный урок в конце каждой четверти.</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i/>
          <w:iCs/>
          <w:sz w:val="28"/>
          <w:szCs w:val="28"/>
          <w:lang w:eastAsia="ru-RU"/>
        </w:rPr>
        <w:t>Виды промежуточного контроля:</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 На первом году обучения - контрольный урок в конце каждой четверти, в конце года экзамен. Академический концерт в конце учебного года, начиная со второго класса, контрольный урок в конце каждой четверти.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Учет успеваемости учащихся проводится преподавателем на основе текущих занятий, их посещений, проверки знаний хоровых партий.</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При оценке учащегося учитывается также его участие в концертных выступлениях. Повседневно оценивая каждого ученика,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Формой промежуточной аттестации может быть зачет в виде академического концерта.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При выведении итоговой (переводной) оценки учитывается следующее:</w:t>
      </w:r>
    </w:p>
    <w:p w:rsidR="00594CEA" w:rsidRPr="00594CEA" w:rsidRDefault="00594CEA" w:rsidP="00594CEA">
      <w:pPr>
        <w:numPr>
          <w:ilvl w:val="0"/>
          <w:numId w:val="32"/>
        </w:numPr>
        <w:tabs>
          <w:tab w:val="left" w:pos="9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оценка годовой работы ученика;</w:t>
      </w:r>
    </w:p>
    <w:p w:rsidR="00594CEA" w:rsidRPr="00594CEA" w:rsidRDefault="00594CEA" w:rsidP="00594CEA">
      <w:pPr>
        <w:numPr>
          <w:ilvl w:val="0"/>
          <w:numId w:val="32"/>
        </w:numPr>
        <w:tabs>
          <w:tab w:val="left" w:pos="9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оценка на зачете (академическом концерте);</w:t>
      </w:r>
    </w:p>
    <w:p w:rsidR="00594CEA" w:rsidRPr="00594CEA" w:rsidRDefault="00594CEA" w:rsidP="00594CEA">
      <w:pPr>
        <w:numPr>
          <w:ilvl w:val="0"/>
          <w:numId w:val="32"/>
        </w:numPr>
        <w:tabs>
          <w:tab w:val="left" w:pos="980"/>
        </w:tabs>
        <w:spacing w:after="0" w:line="240" w:lineRule="auto"/>
        <w:ind w:left="0" w:firstLine="709"/>
        <w:contextualSpacing/>
        <w:jc w:val="both"/>
        <w:rPr>
          <w:rFonts w:ascii="Times New Roman" w:eastAsia="Symbol" w:hAnsi="Times New Roman" w:cs="Times New Roman"/>
          <w:sz w:val="28"/>
          <w:szCs w:val="28"/>
          <w:lang w:eastAsia="ru-RU"/>
        </w:rPr>
      </w:pPr>
      <w:r w:rsidRPr="00594CEA">
        <w:rPr>
          <w:rFonts w:ascii="Times New Roman" w:eastAsia="Times New Roman" w:hAnsi="Times New Roman" w:cs="Times New Roman"/>
          <w:sz w:val="28"/>
          <w:szCs w:val="28"/>
          <w:lang w:eastAsia="ru-RU"/>
        </w:rPr>
        <w:t>другие выступления ученика в течение учебного года.</w:t>
      </w:r>
    </w:p>
    <w:p w:rsidR="00594CEA" w:rsidRPr="00594CEA" w:rsidRDefault="00594CEA" w:rsidP="00594CEA">
      <w:pPr>
        <w:tabs>
          <w:tab w:val="left" w:pos="1250"/>
        </w:tabs>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 xml:space="preserve">В рамках дополнительной </w:t>
      </w:r>
      <w:proofErr w:type="spellStart"/>
      <w:r w:rsidRPr="00594CEA">
        <w:rPr>
          <w:rFonts w:ascii="Times New Roman" w:eastAsia="Times New Roman" w:hAnsi="Times New Roman" w:cs="Times New Roman"/>
          <w:sz w:val="28"/>
          <w:szCs w:val="28"/>
          <w:lang w:eastAsia="ru-RU"/>
        </w:rPr>
        <w:t>предпрофессиональной</w:t>
      </w:r>
      <w:proofErr w:type="spellEnd"/>
      <w:r w:rsidRPr="00594CEA">
        <w:rPr>
          <w:rFonts w:ascii="Times New Roman" w:eastAsia="Times New Roman" w:hAnsi="Times New Roman" w:cs="Times New Roman"/>
          <w:sz w:val="28"/>
          <w:szCs w:val="28"/>
          <w:lang w:eastAsia="ru-RU"/>
        </w:rPr>
        <w:t xml:space="preserve"> общеобразовательной программы «Хоровое пение» предусмотрена итоговая аттестация, которая предполагает экзамен по предмету «Постановка голоса». Данный экзамен проводиться в форме отчетного концерта в 8(9) классе.</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p>
    <w:p w:rsidR="00594CEA" w:rsidRPr="00594CEA" w:rsidRDefault="00594CEA" w:rsidP="00594CEA">
      <w:pPr>
        <w:tabs>
          <w:tab w:val="left" w:pos="1520"/>
        </w:tabs>
        <w:spacing w:after="0" w:line="240" w:lineRule="auto"/>
        <w:ind w:firstLine="709"/>
        <w:contextualSpacing/>
        <w:jc w:val="center"/>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2.</w:t>
      </w:r>
      <w:r w:rsidRPr="00594CEA">
        <w:rPr>
          <w:rFonts w:ascii="Times New Roman" w:eastAsia="Times New Roman" w:hAnsi="Times New Roman" w:cs="Times New Roman"/>
          <w:sz w:val="20"/>
          <w:szCs w:val="20"/>
          <w:lang w:eastAsia="ru-RU"/>
        </w:rPr>
        <w:tab/>
      </w:r>
      <w:r w:rsidRPr="00594CEA">
        <w:rPr>
          <w:rFonts w:ascii="Times New Roman" w:eastAsia="Times New Roman" w:hAnsi="Times New Roman" w:cs="Times New Roman"/>
          <w:b/>
          <w:bCs/>
          <w:sz w:val="28"/>
          <w:szCs w:val="28"/>
          <w:lang w:eastAsia="ru-RU"/>
        </w:rPr>
        <w:t>Критерии оценки</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По итогам исполнения программы на зачете, академическом прослушивании или экзамене выставляется оценка по пятибалльной системе:</w:t>
      </w:r>
    </w:p>
    <w:tbl>
      <w:tblPr>
        <w:tblStyle w:val="3"/>
        <w:tblW w:w="5000" w:type="pct"/>
        <w:tblLook w:val="04A0"/>
      </w:tblPr>
      <w:tblGrid>
        <w:gridCol w:w="3674"/>
        <w:gridCol w:w="6180"/>
      </w:tblGrid>
      <w:tr w:rsidR="00594CEA" w:rsidRPr="00594CEA" w:rsidTr="00594CEA">
        <w:tc>
          <w:tcPr>
            <w:tcW w:w="1864" w:type="pct"/>
          </w:tcPr>
          <w:p w:rsidR="00594CEA" w:rsidRPr="00594CEA" w:rsidRDefault="00594CEA" w:rsidP="00594CEA">
            <w:pPr>
              <w:contextualSpacing/>
              <w:jc w:val="both"/>
              <w:rPr>
                <w:sz w:val="20"/>
                <w:szCs w:val="20"/>
              </w:rPr>
            </w:pPr>
            <w:r w:rsidRPr="00594CEA">
              <w:rPr>
                <w:b/>
                <w:bCs/>
                <w:sz w:val="28"/>
                <w:szCs w:val="28"/>
              </w:rPr>
              <w:t>Оценка</w:t>
            </w:r>
          </w:p>
        </w:tc>
        <w:tc>
          <w:tcPr>
            <w:tcW w:w="3136" w:type="pct"/>
          </w:tcPr>
          <w:p w:rsidR="00594CEA" w:rsidRPr="00594CEA" w:rsidRDefault="00594CEA" w:rsidP="00594CEA">
            <w:pPr>
              <w:contextualSpacing/>
              <w:jc w:val="both"/>
              <w:rPr>
                <w:sz w:val="20"/>
                <w:szCs w:val="20"/>
              </w:rPr>
            </w:pPr>
            <w:r w:rsidRPr="00594CEA">
              <w:rPr>
                <w:b/>
                <w:bCs/>
                <w:w w:val="99"/>
                <w:sz w:val="28"/>
                <w:szCs w:val="28"/>
              </w:rPr>
              <w:t>Критерии оценивания выступления</w:t>
            </w:r>
          </w:p>
        </w:tc>
      </w:tr>
      <w:tr w:rsidR="00594CEA" w:rsidRPr="00594CEA" w:rsidTr="00594CEA">
        <w:tc>
          <w:tcPr>
            <w:tcW w:w="1864" w:type="pct"/>
          </w:tcPr>
          <w:p w:rsidR="00594CEA" w:rsidRPr="00594CEA" w:rsidRDefault="00594CEA" w:rsidP="00594CEA">
            <w:pPr>
              <w:contextualSpacing/>
              <w:jc w:val="both"/>
              <w:rPr>
                <w:sz w:val="28"/>
                <w:szCs w:val="28"/>
              </w:rPr>
            </w:pPr>
            <w:r w:rsidRPr="00594CEA">
              <w:rPr>
                <w:sz w:val="28"/>
                <w:szCs w:val="28"/>
              </w:rPr>
              <w:t>5 («отлично»)</w:t>
            </w:r>
          </w:p>
        </w:tc>
        <w:tc>
          <w:tcPr>
            <w:tcW w:w="3136" w:type="pct"/>
          </w:tcPr>
          <w:p w:rsidR="00594CEA" w:rsidRPr="00594CEA" w:rsidRDefault="00594CEA" w:rsidP="00594CEA">
            <w:pPr>
              <w:contextualSpacing/>
              <w:jc w:val="both"/>
              <w:rPr>
                <w:sz w:val="28"/>
                <w:szCs w:val="28"/>
              </w:rPr>
            </w:pPr>
            <w:r w:rsidRPr="00594CEA">
              <w:rPr>
                <w:sz w:val="28"/>
                <w:szCs w:val="28"/>
              </w:rPr>
              <w:t>яркое, артистичное исполнение произведений, соблюдение стилевых особенностей, соответствие авторскому стилю. Исполнение программы на дыхании с безупречной артикуляцией, выровненном звучании голоса по всему диапазону. Осмысленное выполнение исполнительских задач, поставленных педагогом. Проявление творческой индивидуальности. Участие в отчётных концертах, конкурсах.</w:t>
            </w:r>
          </w:p>
        </w:tc>
      </w:tr>
      <w:tr w:rsidR="00594CEA" w:rsidRPr="00594CEA" w:rsidTr="00594CEA">
        <w:tc>
          <w:tcPr>
            <w:tcW w:w="1864" w:type="pct"/>
          </w:tcPr>
          <w:p w:rsidR="00594CEA" w:rsidRPr="00594CEA" w:rsidRDefault="00594CEA" w:rsidP="00594CEA">
            <w:pPr>
              <w:contextualSpacing/>
              <w:jc w:val="both"/>
              <w:rPr>
                <w:sz w:val="28"/>
                <w:szCs w:val="28"/>
              </w:rPr>
            </w:pPr>
            <w:r w:rsidRPr="00594CEA">
              <w:rPr>
                <w:sz w:val="28"/>
                <w:szCs w:val="28"/>
              </w:rPr>
              <w:t>4 («хорошо»)</w:t>
            </w:r>
          </w:p>
        </w:tc>
        <w:tc>
          <w:tcPr>
            <w:tcW w:w="3136" w:type="pct"/>
          </w:tcPr>
          <w:p w:rsidR="00594CEA" w:rsidRPr="00594CEA" w:rsidRDefault="00594CEA" w:rsidP="00594CEA">
            <w:pPr>
              <w:contextualSpacing/>
              <w:jc w:val="both"/>
              <w:rPr>
                <w:sz w:val="28"/>
                <w:szCs w:val="28"/>
              </w:rPr>
            </w:pPr>
            <w:r w:rsidRPr="00594CEA">
              <w:rPr>
                <w:sz w:val="28"/>
                <w:szCs w:val="28"/>
              </w:rPr>
              <w:t xml:space="preserve">Выразительно-эмоциональное исполнение </w:t>
            </w:r>
            <w:r w:rsidRPr="00594CEA">
              <w:rPr>
                <w:sz w:val="28"/>
                <w:szCs w:val="28"/>
              </w:rPr>
              <w:lastRenderedPageBreak/>
              <w:t>произведений, чистая интонация и выразительный звук, не очень уверенное применение вокально-технических навыков, недостаточное понимание стиля произведения. Выступление в концертах, конкурсах, фестивалях.</w:t>
            </w:r>
          </w:p>
        </w:tc>
      </w:tr>
      <w:tr w:rsidR="00594CEA" w:rsidRPr="00594CEA" w:rsidTr="00594CEA">
        <w:tc>
          <w:tcPr>
            <w:tcW w:w="1864" w:type="pct"/>
          </w:tcPr>
          <w:p w:rsidR="00594CEA" w:rsidRPr="00594CEA" w:rsidRDefault="00594CEA" w:rsidP="00594CEA">
            <w:pPr>
              <w:contextualSpacing/>
              <w:jc w:val="both"/>
              <w:rPr>
                <w:sz w:val="28"/>
                <w:szCs w:val="28"/>
              </w:rPr>
            </w:pPr>
            <w:r w:rsidRPr="00594CEA">
              <w:rPr>
                <w:sz w:val="28"/>
                <w:szCs w:val="28"/>
              </w:rPr>
              <w:lastRenderedPageBreak/>
              <w:t>3 («удовлетворительно»)</w:t>
            </w:r>
          </w:p>
        </w:tc>
        <w:tc>
          <w:tcPr>
            <w:tcW w:w="3136" w:type="pct"/>
          </w:tcPr>
          <w:p w:rsidR="00594CEA" w:rsidRPr="00594CEA" w:rsidRDefault="00594CEA" w:rsidP="00594CEA">
            <w:pPr>
              <w:contextualSpacing/>
              <w:jc w:val="both"/>
              <w:rPr>
                <w:sz w:val="28"/>
                <w:szCs w:val="28"/>
              </w:rPr>
            </w:pPr>
            <w:r w:rsidRPr="00594CEA">
              <w:rPr>
                <w:sz w:val="28"/>
                <w:szCs w:val="28"/>
              </w:rPr>
              <w:t>Невыразительное, неуверенное исполнение произведений, не точное знание нотного и словесного текста, недостаточно осмысленное исполнение произведений, недостаточное владение вокально-технических навыков, наличие ошибок в средствах музыкальной выразительности.</w:t>
            </w:r>
            <w:r w:rsidRPr="00594CEA">
              <w:rPr>
                <w:sz w:val="28"/>
                <w:szCs w:val="28"/>
              </w:rPr>
              <w:tab/>
            </w:r>
          </w:p>
        </w:tc>
      </w:tr>
      <w:tr w:rsidR="00594CEA" w:rsidRPr="00594CEA" w:rsidTr="00594CEA">
        <w:tc>
          <w:tcPr>
            <w:tcW w:w="1864" w:type="pct"/>
          </w:tcPr>
          <w:p w:rsidR="00594CEA" w:rsidRPr="00594CEA" w:rsidRDefault="00594CEA" w:rsidP="00594CEA">
            <w:pPr>
              <w:contextualSpacing/>
              <w:jc w:val="both"/>
              <w:rPr>
                <w:sz w:val="28"/>
                <w:szCs w:val="28"/>
              </w:rPr>
            </w:pPr>
            <w:r w:rsidRPr="00594CEA">
              <w:rPr>
                <w:sz w:val="28"/>
                <w:szCs w:val="28"/>
              </w:rPr>
              <w:t>2</w:t>
            </w:r>
          </w:p>
          <w:p w:rsidR="00594CEA" w:rsidRPr="00594CEA" w:rsidRDefault="00594CEA" w:rsidP="00594CEA">
            <w:pPr>
              <w:contextualSpacing/>
              <w:jc w:val="both"/>
              <w:rPr>
                <w:sz w:val="28"/>
                <w:szCs w:val="28"/>
              </w:rPr>
            </w:pPr>
            <w:r w:rsidRPr="00594CEA">
              <w:rPr>
                <w:sz w:val="28"/>
                <w:szCs w:val="28"/>
              </w:rPr>
              <w:t>(«неудовлетворительно»)</w:t>
            </w:r>
          </w:p>
        </w:tc>
        <w:tc>
          <w:tcPr>
            <w:tcW w:w="3136" w:type="pct"/>
          </w:tcPr>
          <w:p w:rsidR="00594CEA" w:rsidRPr="00594CEA" w:rsidRDefault="00594CEA" w:rsidP="00594CEA">
            <w:pPr>
              <w:contextualSpacing/>
              <w:jc w:val="both"/>
              <w:rPr>
                <w:sz w:val="28"/>
                <w:szCs w:val="28"/>
              </w:rPr>
            </w:pPr>
            <w:r w:rsidRPr="00594CEA">
              <w:rPr>
                <w:sz w:val="28"/>
                <w:szCs w:val="28"/>
              </w:rPr>
              <w:t>значительные ошибки в интонировании мелодии, слабое знание словесного текста, вялость артикуляционного аппарата, невыразительное исполнение, тусклый звук. Незаинтересованность участия в концертах.</w:t>
            </w:r>
          </w:p>
        </w:tc>
      </w:tr>
    </w:tbl>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хорового искусства.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При прохождении итоговой аттестации выпускник должен продемонстрировать вокально-хоровые навыки именно в процессе концертного исполнения. Поэтому важно, чтобы в программе выступления присутствовали произведения различных музыкальных направлений. Данный вид аттестации оценивается по пятибалльной системе: «отлично», «хорошо», «удовлетворительно», «неудовлетворительно».</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p>
    <w:p w:rsidR="00594CEA" w:rsidRPr="00594CEA" w:rsidRDefault="00594CEA" w:rsidP="00594CEA">
      <w:pPr>
        <w:numPr>
          <w:ilvl w:val="0"/>
          <w:numId w:val="16"/>
        </w:numPr>
        <w:tabs>
          <w:tab w:val="left" w:pos="1040"/>
        </w:tabs>
        <w:spacing w:after="0" w:line="240" w:lineRule="auto"/>
        <w:contextualSpacing/>
        <w:jc w:val="both"/>
        <w:rPr>
          <w:rFonts w:ascii="Times New Roman" w:eastAsia="Times New Roman" w:hAnsi="Times New Roman" w:cs="Times New Roman"/>
          <w:b/>
          <w:bCs/>
          <w:i/>
          <w:iCs/>
          <w:sz w:val="28"/>
          <w:szCs w:val="28"/>
          <w:lang w:eastAsia="ru-RU"/>
        </w:rPr>
      </w:pPr>
      <w:r w:rsidRPr="00594CEA">
        <w:rPr>
          <w:rFonts w:ascii="Times New Roman" w:eastAsia="Times New Roman" w:hAnsi="Times New Roman" w:cs="Times New Roman"/>
          <w:b/>
          <w:bCs/>
          <w:i/>
          <w:iCs/>
          <w:sz w:val="28"/>
          <w:szCs w:val="28"/>
          <w:lang w:eastAsia="ru-RU"/>
        </w:rPr>
        <w:t>«Отлично»</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1.Артистичное и выразительное исполнение всей концертной программы.</w:t>
      </w:r>
    </w:p>
    <w:p w:rsidR="00594CEA" w:rsidRPr="00594CEA" w:rsidRDefault="00594CEA" w:rsidP="00594CEA">
      <w:pPr>
        <w:numPr>
          <w:ilvl w:val="0"/>
          <w:numId w:val="17"/>
        </w:numPr>
        <w:tabs>
          <w:tab w:val="left" w:pos="1143"/>
        </w:tabs>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Высокий технический уровень владения вокально-хоровыми навыками для воссоздания художественного образа и стиля исполнения сочинений разных форм и жанров зарубежных и отечественных композиторов.</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При проведении итоговой аттестации также необходимо учитывать: отличное знание выпускника текущего материала, активное участие в концертах, посещение репетиционных занятий и концертных выступлений.</w:t>
      </w:r>
    </w:p>
    <w:p w:rsidR="00594CEA" w:rsidRPr="00594CEA" w:rsidRDefault="00594CEA" w:rsidP="00594CEA">
      <w:pPr>
        <w:numPr>
          <w:ilvl w:val="0"/>
          <w:numId w:val="18"/>
        </w:numPr>
        <w:tabs>
          <w:tab w:val="left" w:pos="1040"/>
        </w:tabs>
        <w:spacing w:after="0" w:line="240" w:lineRule="auto"/>
        <w:ind w:firstLine="709"/>
        <w:contextualSpacing/>
        <w:jc w:val="both"/>
        <w:rPr>
          <w:rFonts w:ascii="Times New Roman" w:eastAsia="Times New Roman" w:hAnsi="Times New Roman" w:cs="Times New Roman"/>
          <w:b/>
          <w:bCs/>
          <w:i/>
          <w:iCs/>
          <w:sz w:val="28"/>
          <w:szCs w:val="28"/>
          <w:lang w:eastAsia="ru-RU"/>
        </w:rPr>
      </w:pPr>
      <w:r w:rsidRPr="00594CEA">
        <w:rPr>
          <w:rFonts w:ascii="Times New Roman" w:eastAsia="Times New Roman" w:hAnsi="Times New Roman" w:cs="Times New Roman"/>
          <w:b/>
          <w:bCs/>
          <w:i/>
          <w:iCs/>
          <w:sz w:val="28"/>
          <w:szCs w:val="28"/>
          <w:lang w:eastAsia="ru-RU"/>
        </w:rPr>
        <w:t>«Хорошо»</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i/>
          <w:iCs/>
          <w:sz w:val="28"/>
          <w:szCs w:val="28"/>
          <w:lang w:eastAsia="ru-RU"/>
        </w:rPr>
      </w:pPr>
      <w:r w:rsidRPr="00594CEA">
        <w:rPr>
          <w:rFonts w:ascii="Times New Roman" w:eastAsia="Times New Roman" w:hAnsi="Times New Roman" w:cs="Times New Roman"/>
          <w:sz w:val="28"/>
          <w:szCs w:val="28"/>
          <w:lang w:eastAsia="ru-RU"/>
        </w:rPr>
        <w:t>1.Недостачно эмоциональное пение. Некоторые программные произведения исполняются невыразительно.</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i/>
          <w:iCs/>
          <w:sz w:val="28"/>
          <w:szCs w:val="28"/>
          <w:lang w:eastAsia="ru-RU"/>
        </w:rPr>
      </w:pPr>
      <w:r w:rsidRPr="00594CEA">
        <w:rPr>
          <w:rFonts w:ascii="Times New Roman" w:eastAsia="Times New Roman" w:hAnsi="Times New Roman" w:cs="Times New Roman"/>
          <w:sz w:val="28"/>
          <w:szCs w:val="28"/>
          <w:lang w:eastAsia="ru-RU"/>
        </w:rPr>
        <w:t>2.Владение основными вокально-хоровыми навыками, но не во всех партитурах технически ровное звучание.</w:t>
      </w:r>
    </w:p>
    <w:p w:rsidR="00594CEA" w:rsidRPr="00594CEA" w:rsidRDefault="00594CEA" w:rsidP="00594CEA">
      <w:pPr>
        <w:numPr>
          <w:ilvl w:val="0"/>
          <w:numId w:val="19"/>
        </w:numPr>
        <w:tabs>
          <w:tab w:val="left" w:pos="1040"/>
        </w:tabs>
        <w:spacing w:after="0" w:line="240" w:lineRule="auto"/>
        <w:ind w:firstLine="709"/>
        <w:contextualSpacing/>
        <w:jc w:val="both"/>
        <w:rPr>
          <w:rFonts w:ascii="Times New Roman" w:eastAsia="Times New Roman" w:hAnsi="Times New Roman" w:cs="Times New Roman"/>
          <w:b/>
          <w:bCs/>
          <w:i/>
          <w:iCs/>
          <w:sz w:val="28"/>
          <w:szCs w:val="28"/>
          <w:lang w:eastAsia="ru-RU"/>
        </w:rPr>
      </w:pPr>
      <w:r w:rsidRPr="00594CEA">
        <w:rPr>
          <w:rFonts w:ascii="Times New Roman" w:eastAsia="Times New Roman" w:hAnsi="Times New Roman" w:cs="Times New Roman"/>
          <w:b/>
          <w:bCs/>
          <w:i/>
          <w:iCs/>
          <w:sz w:val="28"/>
          <w:szCs w:val="28"/>
          <w:lang w:eastAsia="ru-RU"/>
        </w:rPr>
        <w:t>«Удовлетворительно»</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i/>
          <w:iCs/>
          <w:sz w:val="28"/>
          <w:szCs w:val="28"/>
          <w:lang w:eastAsia="ru-RU"/>
        </w:rPr>
      </w:pPr>
      <w:r w:rsidRPr="00594CEA">
        <w:rPr>
          <w:rFonts w:ascii="Times New Roman" w:eastAsia="Times New Roman" w:hAnsi="Times New Roman" w:cs="Times New Roman"/>
          <w:sz w:val="28"/>
          <w:szCs w:val="28"/>
          <w:lang w:eastAsia="ru-RU"/>
        </w:rPr>
        <w:t>1.Безразличное пение концертной программы.</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i/>
          <w:iCs/>
          <w:sz w:val="28"/>
          <w:szCs w:val="28"/>
          <w:lang w:eastAsia="ru-RU"/>
        </w:rPr>
      </w:pPr>
      <w:r w:rsidRPr="00594CEA">
        <w:rPr>
          <w:rFonts w:ascii="Times New Roman" w:eastAsia="Times New Roman" w:hAnsi="Times New Roman" w:cs="Times New Roman"/>
          <w:sz w:val="28"/>
          <w:szCs w:val="28"/>
          <w:lang w:eastAsia="ru-RU"/>
        </w:rPr>
        <w:t>2.Недостаточное овладение вокально-хоровыми навыками.</w:t>
      </w:r>
    </w:p>
    <w:p w:rsidR="00594CEA" w:rsidRPr="00594CEA" w:rsidRDefault="00594CEA" w:rsidP="00594CEA">
      <w:pPr>
        <w:numPr>
          <w:ilvl w:val="0"/>
          <w:numId w:val="20"/>
        </w:numPr>
        <w:tabs>
          <w:tab w:val="left" w:pos="1040"/>
        </w:tabs>
        <w:spacing w:after="0" w:line="240" w:lineRule="auto"/>
        <w:contextualSpacing/>
        <w:jc w:val="both"/>
        <w:rPr>
          <w:rFonts w:ascii="Times New Roman" w:eastAsia="Times New Roman" w:hAnsi="Times New Roman" w:cs="Times New Roman"/>
          <w:b/>
          <w:bCs/>
          <w:i/>
          <w:iCs/>
          <w:sz w:val="28"/>
          <w:szCs w:val="28"/>
          <w:lang w:eastAsia="ru-RU"/>
        </w:rPr>
      </w:pPr>
      <w:r w:rsidRPr="00594CEA">
        <w:rPr>
          <w:rFonts w:ascii="Times New Roman" w:eastAsia="Times New Roman" w:hAnsi="Times New Roman" w:cs="Times New Roman"/>
          <w:b/>
          <w:bCs/>
          <w:i/>
          <w:iCs/>
          <w:sz w:val="28"/>
          <w:szCs w:val="28"/>
          <w:lang w:eastAsia="ru-RU"/>
        </w:rPr>
        <w:lastRenderedPageBreak/>
        <w:t>«Неудовлетворительно»</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i/>
          <w:iCs/>
          <w:sz w:val="28"/>
          <w:szCs w:val="28"/>
          <w:lang w:eastAsia="ru-RU"/>
        </w:rPr>
      </w:pPr>
      <w:r w:rsidRPr="00594CEA">
        <w:rPr>
          <w:rFonts w:ascii="Times New Roman" w:eastAsia="Times New Roman" w:hAnsi="Times New Roman" w:cs="Times New Roman"/>
          <w:sz w:val="28"/>
          <w:szCs w:val="28"/>
          <w:lang w:eastAsia="ru-RU"/>
        </w:rPr>
        <w:t>1.Неявка на экзамен по неуважительной причине.</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i/>
          <w:iCs/>
          <w:sz w:val="28"/>
          <w:szCs w:val="28"/>
          <w:lang w:eastAsia="ru-RU"/>
        </w:rPr>
      </w:pPr>
      <w:r w:rsidRPr="00594CEA">
        <w:rPr>
          <w:rFonts w:ascii="Times New Roman" w:eastAsia="Times New Roman" w:hAnsi="Times New Roman" w:cs="Times New Roman"/>
          <w:sz w:val="28"/>
          <w:szCs w:val="28"/>
          <w:lang w:eastAsia="ru-RU"/>
        </w:rPr>
        <w:t>2.Плохое знание своей партии в исполняемой программе.</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p>
    <w:p w:rsidR="00594CEA" w:rsidRPr="00594CEA" w:rsidRDefault="00594CEA" w:rsidP="00594CEA">
      <w:pPr>
        <w:tabs>
          <w:tab w:val="left" w:pos="5245"/>
        </w:tabs>
        <w:spacing w:after="0" w:line="240" w:lineRule="auto"/>
        <w:contextualSpacing/>
        <w:jc w:val="center"/>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V. МЕТОДИЧЕСКОЕ ОБЕСПЕЧЕНИЕ УЧЕБНОГО ПРОЦЕССА</w:t>
      </w:r>
    </w:p>
    <w:p w:rsidR="00594CEA" w:rsidRPr="00594CEA" w:rsidRDefault="00594CEA" w:rsidP="00594CEA">
      <w:pPr>
        <w:tabs>
          <w:tab w:val="left" w:pos="5245"/>
        </w:tabs>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1. Методические рекомендации педагогическим работникам</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Методы вокального воспитания школьников опираются лишь частично на практику обучения взрослых, так как имеют свою специфику и, прежде всего, возрастную. Педагог встречается с еще не сложившимся аппаратом и психикой, а интенсивно растущим и развивающимся организмом молодого человека, с его изменяющимися возможностями.</w:t>
      </w:r>
    </w:p>
    <w:p w:rsidR="00594CEA" w:rsidRPr="00594CEA" w:rsidRDefault="00594CEA" w:rsidP="00594CEA">
      <w:pPr>
        <w:numPr>
          <w:ilvl w:val="0"/>
          <w:numId w:val="21"/>
        </w:numPr>
        <w:tabs>
          <w:tab w:val="left" w:pos="1414"/>
        </w:tabs>
        <w:spacing w:after="0" w:line="240" w:lineRule="auto"/>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У детей младшего школьного возраста сила голоса невелика, индивидуальные тембры почти не проявляются. Ограничен и диапазон голоса, редко выходящий за пределы октавы. Это обстоятельство привносит значительные трудности в подборе репертуара, и в то же время подчеркивает ту ответственность и то внимание, с которым нужно подходить к работе по постепенному расширению диапазона звучания. Голосовой аппарат в этом возрасте может работать как в фальцетном, так и в грудном режиме. Однако с позиции охраны голоса целесообразно использовать фальцет и легкий микст. Этому голосообразованию соответствует легкое серебристое, преимущественно головное звучание. Работу по организации звука целесообразно строить на игровой основе.</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Если произведение написано в удобной тесситуре, детский голос звучит естественно, петь тогда легко и приятно. Неразвитый диапазон голоса заставляет нередко прибегать к транспонированию вокальных произведений в более низкие тональности.</w:t>
      </w:r>
    </w:p>
    <w:p w:rsidR="00594CEA" w:rsidRPr="00594CEA" w:rsidRDefault="00594CEA" w:rsidP="00594CEA">
      <w:pPr>
        <w:numPr>
          <w:ilvl w:val="0"/>
          <w:numId w:val="22"/>
        </w:numPr>
        <w:tabs>
          <w:tab w:val="left" w:pos="1395"/>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Голоса детей 11-13 лет становятся более сильными, несколько расширяется диапазон, ярче проявляются различия в тембровой окраске. Этот возрастной период справедливо считают временем </w:t>
      </w:r>
      <w:r w:rsidRPr="00594CEA">
        <w:rPr>
          <w:rFonts w:ascii="Times New Roman" w:eastAsia="Times New Roman" w:hAnsi="Times New Roman" w:cs="Times New Roman"/>
          <w:i/>
          <w:iCs/>
          <w:sz w:val="28"/>
          <w:szCs w:val="28"/>
          <w:lang w:eastAsia="ru-RU"/>
        </w:rPr>
        <w:t>расцвета детского голоса.</w:t>
      </w:r>
      <w:r w:rsidRPr="00594CEA">
        <w:rPr>
          <w:rFonts w:ascii="Times New Roman" w:eastAsia="Times New Roman" w:hAnsi="Times New Roman" w:cs="Times New Roman"/>
          <w:sz w:val="28"/>
          <w:szCs w:val="28"/>
          <w:lang w:eastAsia="ru-RU"/>
        </w:rPr>
        <w:t xml:space="preserve"> Основные вокальные навыки должны получить именно в этом возрасте и до наступления мутации. Здесь должна идти кропотливая работа над воспитанием культуры звука, развитием вокального слуха и музыкально-образного мышления.</w:t>
      </w:r>
    </w:p>
    <w:p w:rsidR="00594CEA" w:rsidRPr="00594CEA" w:rsidRDefault="00594CEA" w:rsidP="00594CEA">
      <w:pPr>
        <w:numPr>
          <w:ilvl w:val="0"/>
          <w:numId w:val="22"/>
        </w:numPr>
        <w:tabs>
          <w:tab w:val="left" w:pos="1419"/>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Необходимо учитывать периоды ростовых сдвигов у детей и подростков. Это 6-8 и 13-15 лет, когда часто могут проявляться состояния дефицита активного внимания, другие проявления нестабильности.</w:t>
      </w:r>
    </w:p>
    <w:p w:rsidR="00594CEA" w:rsidRPr="00594CEA" w:rsidRDefault="00594CEA" w:rsidP="00594CEA">
      <w:pPr>
        <w:numPr>
          <w:ilvl w:val="0"/>
          <w:numId w:val="22"/>
        </w:numPr>
        <w:tabs>
          <w:tab w:val="left" w:pos="1260"/>
        </w:tabs>
        <w:spacing w:after="0" w:line="240" w:lineRule="auto"/>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Следующий период развития детского голоса – мутация. Учащиеся этого периода, в возрасте 13-16 лет, требуют особо бережного отношения. Например, в части дозировки пения, так как их голосовой аппарат особенно чувствителен к перегрузке, он претерпевает существенные изменения. Основной характер голоса, как правило, не меняется, однако в звучании может появиться осиплость и хрипы. В редких случаях на короткое время может наступить потеря голоса.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 xml:space="preserve">В конечной фазе мутации у девочек появляется яркое звучание, увеличивается диапазон голоса, его гибкость. Тем не менее, с голосом надо </w:t>
      </w:r>
      <w:r w:rsidRPr="00594CEA">
        <w:rPr>
          <w:rFonts w:ascii="Times New Roman" w:eastAsia="Times New Roman" w:hAnsi="Times New Roman" w:cs="Times New Roman"/>
          <w:sz w:val="28"/>
          <w:szCs w:val="28"/>
          <w:lang w:eastAsia="ru-RU"/>
        </w:rPr>
        <w:lastRenderedPageBreak/>
        <w:t>работать осторожно, поскольку взрослое звучание еще не сформировалось, аппарат продолжает развиваться, а потому возросшие вокальные возможности нельзя переоценивать.</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 xml:space="preserve">Следует избегать форсированного пения, а также употребления твердой атаки, как постоянного приема звукообразования. Наиболее целесообразным с точки зрения охраны голоса, будет свободное, эмоциональное, не вялое, но в меру активное пение, без </w:t>
      </w:r>
      <w:proofErr w:type="spellStart"/>
      <w:r w:rsidRPr="00594CEA">
        <w:rPr>
          <w:rFonts w:ascii="Times New Roman" w:eastAsia="Times New Roman" w:hAnsi="Times New Roman" w:cs="Times New Roman"/>
          <w:sz w:val="28"/>
          <w:szCs w:val="28"/>
          <w:lang w:eastAsia="ru-RU"/>
        </w:rPr>
        <w:t>форсировки</w:t>
      </w:r>
      <w:proofErr w:type="spellEnd"/>
      <w:r w:rsidRPr="00594CEA">
        <w:rPr>
          <w:rFonts w:ascii="Times New Roman" w:eastAsia="Times New Roman" w:hAnsi="Times New Roman" w:cs="Times New Roman"/>
          <w:sz w:val="28"/>
          <w:szCs w:val="28"/>
          <w:lang w:eastAsia="ru-RU"/>
        </w:rPr>
        <w:t xml:space="preserve"> звука.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r w:rsidRPr="00594CEA">
        <w:rPr>
          <w:rFonts w:ascii="Times New Roman" w:eastAsia="Times New Roman" w:hAnsi="Times New Roman" w:cs="Times New Roman"/>
          <w:sz w:val="28"/>
          <w:szCs w:val="28"/>
          <w:lang w:eastAsia="ru-RU"/>
        </w:rPr>
        <w:t xml:space="preserve">Известна и проблема голоса мальчиков. В возрасте 8-11 лет многие из них с увлечением могут заниматься пением. Но в 12-14 лет у мальчиков начинается период сначала скрытой, а затем острой мутации. Диапазон их голосов смещается вниз. Занятий в этот период, кроме особых случаев, можно не прекращать. Однако ограничения и особая осторожность совершенно необходимы. Щадящая методика включает специальные упражнения, </w:t>
      </w:r>
      <w:proofErr w:type="spellStart"/>
      <w:r w:rsidRPr="00594CEA">
        <w:rPr>
          <w:rFonts w:ascii="Times New Roman" w:eastAsia="Times New Roman" w:hAnsi="Times New Roman" w:cs="Times New Roman"/>
          <w:sz w:val="28"/>
          <w:szCs w:val="28"/>
          <w:lang w:eastAsia="ru-RU"/>
        </w:rPr>
        <w:t>распевки</w:t>
      </w:r>
      <w:proofErr w:type="spellEnd"/>
      <w:r w:rsidRPr="00594CEA">
        <w:rPr>
          <w:rFonts w:ascii="Times New Roman" w:eastAsia="Times New Roman" w:hAnsi="Times New Roman" w:cs="Times New Roman"/>
          <w:sz w:val="28"/>
          <w:szCs w:val="28"/>
          <w:lang w:eastAsia="ru-RU"/>
        </w:rPr>
        <w:t xml:space="preserve"> репертуар, особое внимание к состоянию голоса и психологическому состоянию самого учащегося, связанному с новыми для него непривычными ощущениями. Начинать впервые заниматься пением в мутационный период нецелесообразно.</w:t>
      </w:r>
    </w:p>
    <w:p w:rsidR="00594CEA" w:rsidRPr="00594CEA" w:rsidRDefault="00594CEA" w:rsidP="00594CEA">
      <w:pPr>
        <w:numPr>
          <w:ilvl w:val="1"/>
          <w:numId w:val="23"/>
        </w:numPr>
        <w:tabs>
          <w:tab w:val="left" w:pos="1327"/>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На первых уроках необходимо внимательно и подробно изучить природные данные, строение и особенности вокального аппарата учащегося, недостатки и дефекты пения (сип, гнусавость, крикливость, </w:t>
      </w:r>
      <w:proofErr w:type="spellStart"/>
      <w:r w:rsidRPr="00594CEA">
        <w:rPr>
          <w:rFonts w:ascii="Times New Roman" w:eastAsia="Times New Roman" w:hAnsi="Times New Roman" w:cs="Times New Roman"/>
          <w:sz w:val="28"/>
          <w:szCs w:val="28"/>
          <w:lang w:eastAsia="ru-RU"/>
        </w:rPr>
        <w:t>заглубленность</w:t>
      </w:r>
      <w:proofErr w:type="spellEnd"/>
      <w:r w:rsidRPr="00594CEA">
        <w:rPr>
          <w:rFonts w:ascii="Times New Roman" w:eastAsia="Times New Roman" w:hAnsi="Times New Roman" w:cs="Times New Roman"/>
          <w:sz w:val="28"/>
          <w:szCs w:val="28"/>
          <w:lang w:eastAsia="ru-RU"/>
        </w:rPr>
        <w:t xml:space="preserve"> звука, вялость, </w:t>
      </w:r>
      <w:proofErr w:type="spellStart"/>
      <w:r w:rsidRPr="00594CEA">
        <w:rPr>
          <w:rFonts w:ascii="Times New Roman" w:eastAsia="Times New Roman" w:hAnsi="Times New Roman" w:cs="Times New Roman"/>
          <w:sz w:val="28"/>
          <w:szCs w:val="28"/>
          <w:lang w:eastAsia="ru-RU"/>
        </w:rPr>
        <w:t>тремоляция</w:t>
      </w:r>
      <w:proofErr w:type="spellEnd"/>
      <w:r w:rsidRPr="00594CEA">
        <w:rPr>
          <w:rFonts w:ascii="Times New Roman" w:eastAsia="Times New Roman" w:hAnsi="Times New Roman" w:cs="Times New Roman"/>
          <w:sz w:val="28"/>
          <w:szCs w:val="28"/>
          <w:lang w:eastAsia="ru-RU"/>
        </w:rPr>
        <w:t>, перегрузка дыхания, зажим челюсти, скованность и др.).</w:t>
      </w:r>
    </w:p>
    <w:p w:rsidR="00594CEA" w:rsidRPr="00594CEA" w:rsidRDefault="00594CEA" w:rsidP="00594CEA">
      <w:pPr>
        <w:spacing w:after="0" w:line="240" w:lineRule="auto"/>
        <w:ind w:firstLine="709"/>
        <w:contextualSpacing/>
        <w:jc w:val="both"/>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 xml:space="preserve">5.2. Методические рекомендации по организации самостоятельной работы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Объем самостоятельной работы учащихся определяется с учетом минимальных затрат 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Выполнение обучающимся домашнего задания должно контролироваться преподавателем и обеспечиваться партитурами и нотными изданиями, хрестоматиями, клавирами, в соответствии с программными требованиями по данному предмету.</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0"/>
          <w:szCs w:val="20"/>
          <w:lang w:eastAsia="ru-RU"/>
        </w:rPr>
      </w:pPr>
    </w:p>
    <w:p w:rsidR="00594CEA" w:rsidRPr="00594CEA" w:rsidRDefault="00594CEA" w:rsidP="00594CEA">
      <w:pPr>
        <w:spacing w:after="0" w:line="240" w:lineRule="auto"/>
        <w:contextualSpacing/>
        <w:jc w:val="center"/>
        <w:rPr>
          <w:rFonts w:ascii="Times New Roman" w:eastAsia="Times New Roman" w:hAnsi="Times New Roman" w:cs="Times New Roman"/>
          <w:b/>
          <w:bCs/>
          <w:sz w:val="28"/>
          <w:szCs w:val="28"/>
          <w:lang w:eastAsia="ru-RU"/>
        </w:rPr>
      </w:pPr>
      <w:r w:rsidRPr="00594CEA">
        <w:rPr>
          <w:rFonts w:ascii="Times New Roman" w:eastAsia="Times New Roman" w:hAnsi="Times New Roman" w:cs="Times New Roman"/>
          <w:b/>
          <w:bCs/>
          <w:sz w:val="28"/>
          <w:szCs w:val="28"/>
          <w:lang w:eastAsia="ru-RU"/>
        </w:rPr>
        <w:t xml:space="preserve">VI. СПИСКИ РЕКОМЕНДУЕМОЙ НОТНОЙ И МЕТОДИЧЕСКОЙ </w:t>
      </w:r>
    </w:p>
    <w:p w:rsidR="00594CEA" w:rsidRPr="00594CEA" w:rsidRDefault="00594CEA" w:rsidP="00594CEA">
      <w:pPr>
        <w:spacing w:after="0" w:line="240" w:lineRule="auto"/>
        <w:ind w:firstLine="709"/>
        <w:contextualSpacing/>
        <w:jc w:val="center"/>
        <w:rPr>
          <w:rFonts w:ascii="Times New Roman" w:eastAsia="Times New Roman" w:hAnsi="Times New Roman" w:cs="Times New Roman"/>
          <w:sz w:val="20"/>
          <w:szCs w:val="20"/>
          <w:lang w:eastAsia="ru-RU"/>
        </w:rPr>
      </w:pPr>
      <w:r w:rsidRPr="00594CEA">
        <w:rPr>
          <w:rFonts w:ascii="Times New Roman" w:eastAsia="Times New Roman" w:hAnsi="Times New Roman" w:cs="Times New Roman"/>
          <w:b/>
          <w:bCs/>
          <w:sz w:val="28"/>
          <w:szCs w:val="28"/>
          <w:lang w:eastAsia="ru-RU"/>
        </w:rPr>
        <w:t>1. Учебная литература</w:t>
      </w:r>
    </w:p>
    <w:p w:rsidR="00594CEA" w:rsidRPr="00594CEA" w:rsidRDefault="00594CEA" w:rsidP="00594CEA">
      <w:pPr>
        <w:numPr>
          <w:ilvl w:val="0"/>
          <w:numId w:val="24"/>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Аркадьев П. Четверо из Ливерпуля. – Клуб и самодеятельность, 1980.</w:t>
      </w:r>
    </w:p>
    <w:p w:rsidR="00594CEA" w:rsidRPr="00594CEA" w:rsidRDefault="00594CEA" w:rsidP="00594CEA">
      <w:pPr>
        <w:numPr>
          <w:ilvl w:val="0"/>
          <w:numId w:val="24"/>
        </w:numPr>
        <w:tabs>
          <w:tab w:val="left" w:pos="980"/>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Вайнкоп</w:t>
      </w:r>
      <w:proofErr w:type="spellEnd"/>
      <w:r w:rsidRPr="00594CEA">
        <w:rPr>
          <w:rFonts w:ascii="Times New Roman" w:eastAsia="Times New Roman" w:hAnsi="Times New Roman" w:cs="Times New Roman"/>
          <w:sz w:val="28"/>
          <w:szCs w:val="28"/>
          <w:lang w:eastAsia="ru-RU"/>
        </w:rPr>
        <w:t xml:space="preserve"> Ю., </w:t>
      </w:r>
      <w:proofErr w:type="spellStart"/>
      <w:r w:rsidRPr="00594CEA">
        <w:rPr>
          <w:rFonts w:ascii="Times New Roman" w:eastAsia="Times New Roman" w:hAnsi="Times New Roman" w:cs="Times New Roman"/>
          <w:sz w:val="28"/>
          <w:szCs w:val="28"/>
          <w:lang w:eastAsia="ru-RU"/>
        </w:rPr>
        <w:t>Гусин</w:t>
      </w:r>
      <w:proofErr w:type="spellEnd"/>
      <w:r w:rsidRPr="00594CEA">
        <w:rPr>
          <w:rFonts w:ascii="Times New Roman" w:eastAsia="Times New Roman" w:hAnsi="Times New Roman" w:cs="Times New Roman"/>
          <w:sz w:val="28"/>
          <w:szCs w:val="28"/>
          <w:lang w:eastAsia="ru-RU"/>
        </w:rPr>
        <w:t xml:space="preserve"> И. Краткий биографический словарь композиторов. –</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Л.: Музыка, 1987.</w:t>
      </w:r>
    </w:p>
    <w:p w:rsidR="00594CEA" w:rsidRPr="00594CEA" w:rsidRDefault="00594CEA" w:rsidP="00594CEA">
      <w:pPr>
        <w:numPr>
          <w:ilvl w:val="0"/>
          <w:numId w:val="24"/>
        </w:numPr>
        <w:tabs>
          <w:tab w:val="left" w:pos="968"/>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Галацкая</w:t>
      </w:r>
      <w:proofErr w:type="spellEnd"/>
      <w:r w:rsidRPr="00594CEA">
        <w:rPr>
          <w:rFonts w:ascii="Times New Roman" w:eastAsia="Times New Roman" w:hAnsi="Times New Roman" w:cs="Times New Roman"/>
          <w:sz w:val="28"/>
          <w:szCs w:val="28"/>
          <w:lang w:eastAsia="ru-RU"/>
        </w:rPr>
        <w:t xml:space="preserve"> В. Музыкальная литература зарубежных стран. Вып.1.– М.: Музыка, 1978.</w:t>
      </w:r>
    </w:p>
    <w:p w:rsidR="00594CEA" w:rsidRPr="00594CEA" w:rsidRDefault="00594CEA" w:rsidP="00594CEA">
      <w:pPr>
        <w:numPr>
          <w:ilvl w:val="0"/>
          <w:numId w:val="24"/>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Михеева Л. Музыкальный словарь в рассказах. – М.: </w:t>
      </w:r>
      <w:proofErr w:type="spellStart"/>
      <w:r w:rsidRPr="00594CEA">
        <w:rPr>
          <w:rFonts w:ascii="Times New Roman" w:eastAsia="Times New Roman" w:hAnsi="Times New Roman" w:cs="Times New Roman"/>
          <w:sz w:val="28"/>
          <w:szCs w:val="28"/>
          <w:lang w:eastAsia="ru-RU"/>
        </w:rPr>
        <w:t>Сов.композитор</w:t>
      </w:r>
      <w:proofErr w:type="spellEnd"/>
    </w:p>
    <w:p w:rsidR="00594CEA" w:rsidRPr="00594CEA" w:rsidRDefault="00594CEA" w:rsidP="00594CEA">
      <w:pPr>
        <w:numPr>
          <w:ilvl w:val="0"/>
          <w:numId w:val="25"/>
        </w:numPr>
        <w:tabs>
          <w:tab w:val="left" w:pos="980"/>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Сохор</w:t>
      </w:r>
      <w:proofErr w:type="spellEnd"/>
      <w:r w:rsidRPr="00594CEA">
        <w:rPr>
          <w:rFonts w:ascii="Times New Roman" w:eastAsia="Times New Roman" w:hAnsi="Times New Roman" w:cs="Times New Roman"/>
          <w:sz w:val="28"/>
          <w:szCs w:val="28"/>
          <w:lang w:eastAsia="ru-RU"/>
        </w:rPr>
        <w:t xml:space="preserve"> А. О массовой музыке. – Л., 1980.</w:t>
      </w:r>
    </w:p>
    <w:p w:rsidR="00594CEA" w:rsidRPr="00594CEA" w:rsidRDefault="00594CEA" w:rsidP="00594CEA">
      <w:pPr>
        <w:numPr>
          <w:ilvl w:val="0"/>
          <w:numId w:val="25"/>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Троицкий А. Феномен «диско». – 1977.</w:t>
      </w:r>
    </w:p>
    <w:p w:rsidR="00594CEA" w:rsidRPr="00594CEA" w:rsidRDefault="00594CEA" w:rsidP="00594CEA">
      <w:pPr>
        <w:numPr>
          <w:ilvl w:val="0"/>
          <w:numId w:val="25"/>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lastRenderedPageBreak/>
        <w:t>Штейнпресс Б.С., Ямпольский И.М. Энциклопедический словарь. – М.: Советская энциклопедия, 1976.</w:t>
      </w:r>
    </w:p>
    <w:p w:rsidR="00594CEA" w:rsidRPr="00594CEA" w:rsidRDefault="00594CEA" w:rsidP="00594CEA">
      <w:pPr>
        <w:spacing w:after="0" w:line="240" w:lineRule="auto"/>
        <w:ind w:firstLine="709"/>
        <w:contextualSpacing/>
        <w:jc w:val="center"/>
        <w:rPr>
          <w:rFonts w:ascii="Times New Roman" w:eastAsia="Times New Roman" w:hAnsi="Times New Roman" w:cs="Times New Roman"/>
          <w:sz w:val="28"/>
          <w:szCs w:val="28"/>
          <w:lang w:eastAsia="ru-RU"/>
        </w:rPr>
      </w:pPr>
      <w:r w:rsidRPr="00594CEA">
        <w:rPr>
          <w:rFonts w:ascii="Times New Roman" w:eastAsia="Times New Roman" w:hAnsi="Times New Roman" w:cs="Times New Roman"/>
          <w:b/>
          <w:bCs/>
          <w:sz w:val="28"/>
          <w:szCs w:val="28"/>
          <w:lang w:eastAsia="ru-RU"/>
        </w:rPr>
        <w:t>2. Нотные сборники</w:t>
      </w:r>
    </w:p>
    <w:p w:rsidR="00594CEA" w:rsidRPr="00594CEA" w:rsidRDefault="00594CEA" w:rsidP="00594CEA">
      <w:pPr>
        <w:numPr>
          <w:ilvl w:val="0"/>
          <w:numId w:val="26"/>
        </w:numPr>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«Всё в порядке». Шуточные детские песни в сопровождении </w:t>
      </w:r>
      <w:proofErr w:type="spellStart"/>
      <w:r w:rsidRPr="00594CEA">
        <w:rPr>
          <w:rFonts w:ascii="Times New Roman" w:eastAsia="Times New Roman" w:hAnsi="Times New Roman" w:cs="Times New Roman"/>
          <w:sz w:val="28"/>
          <w:szCs w:val="28"/>
          <w:lang w:eastAsia="ru-RU"/>
        </w:rPr>
        <w:t>фортепиано.М</w:t>
      </w:r>
      <w:proofErr w:type="spellEnd"/>
      <w:r w:rsidRPr="00594CEA">
        <w:rPr>
          <w:rFonts w:ascii="Times New Roman" w:eastAsia="Times New Roman" w:hAnsi="Times New Roman" w:cs="Times New Roman"/>
          <w:sz w:val="28"/>
          <w:szCs w:val="28"/>
          <w:lang w:eastAsia="ru-RU"/>
        </w:rPr>
        <w:t>. 1978г.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w:t>
      </w:r>
      <w:proofErr w:type="spellStart"/>
      <w:r w:rsidRPr="00594CEA">
        <w:rPr>
          <w:rFonts w:ascii="Times New Roman" w:eastAsia="Times New Roman" w:hAnsi="Times New Roman" w:cs="Times New Roman"/>
          <w:sz w:val="28"/>
          <w:szCs w:val="28"/>
          <w:lang w:eastAsia="ru-RU"/>
        </w:rPr>
        <w:t>Гусельки</w:t>
      </w:r>
      <w:proofErr w:type="spellEnd"/>
      <w:r w:rsidRPr="00594CEA">
        <w:rPr>
          <w:rFonts w:ascii="Times New Roman" w:eastAsia="Times New Roman" w:hAnsi="Times New Roman" w:cs="Times New Roman"/>
          <w:sz w:val="28"/>
          <w:szCs w:val="28"/>
          <w:lang w:eastAsia="ru-RU"/>
        </w:rPr>
        <w:t>». Песни и стихи для младшего школьного возраста. Выпуск 14.М.1978г.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«Детям нужен мир». М. 1982г.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«Дружат дети всей земли». М. 1981г.</w:t>
      </w:r>
    </w:p>
    <w:p w:rsidR="00594CEA" w:rsidRPr="00594CEA" w:rsidRDefault="00594CEA" w:rsidP="00594CEA">
      <w:pPr>
        <w:numPr>
          <w:ilvl w:val="0"/>
          <w:numId w:val="26"/>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w:t>
      </w:r>
      <w:proofErr w:type="spellStart"/>
      <w:r w:rsidRPr="00594CEA">
        <w:rPr>
          <w:rFonts w:ascii="Times New Roman" w:eastAsia="Times New Roman" w:hAnsi="Times New Roman" w:cs="Times New Roman"/>
          <w:sz w:val="28"/>
          <w:szCs w:val="28"/>
          <w:lang w:eastAsia="ru-RU"/>
        </w:rPr>
        <w:t>Жаворонушки</w:t>
      </w:r>
      <w:proofErr w:type="spellEnd"/>
      <w:r w:rsidRPr="00594CEA">
        <w:rPr>
          <w:rFonts w:ascii="Times New Roman" w:eastAsia="Times New Roman" w:hAnsi="Times New Roman" w:cs="Times New Roman"/>
          <w:sz w:val="28"/>
          <w:szCs w:val="28"/>
          <w:lang w:eastAsia="ru-RU"/>
        </w:rPr>
        <w:t xml:space="preserve">». Русские народные песни, прибаутки, скороговорки, считалки, сказки, игры. (Запись, нотация и сост. Т. </w:t>
      </w:r>
      <w:proofErr w:type="spellStart"/>
      <w:r w:rsidRPr="00594CEA">
        <w:rPr>
          <w:rFonts w:ascii="Times New Roman" w:eastAsia="Times New Roman" w:hAnsi="Times New Roman" w:cs="Times New Roman"/>
          <w:sz w:val="28"/>
          <w:szCs w:val="28"/>
          <w:lang w:eastAsia="ru-RU"/>
        </w:rPr>
        <w:t>Науменко</w:t>
      </w:r>
      <w:proofErr w:type="spellEnd"/>
      <w:r w:rsidRPr="00594CEA">
        <w:rPr>
          <w:rFonts w:ascii="Times New Roman" w:eastAsia="Times New Roman" w:hAnsi="Times New Roman" w:cs="Times New Roman"/>
          <w:sz w:val="28"/>
          <w:szCs w:val="28"/>
          <w:lang w:eastAsia="ru-RU"/>
        </w:rPr>
        <w:t>). М. 1975г.</w:t>
      </w:r>
    </w:p>
    <w:p w:rsidR="00594CEA" w:rsidRPr="00594CEA" w:rsidRDefault="00594CEA" w:rsidP="00594CEA">
      <w:pPr>
        <w:numPr>
          <w:ilvl w:val="0"/>
          <w:numId w:val="26"/>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«За плетнём плетень». Русские народные песни и хороводы». Составитель и обработка В. </w:t>
      </w:r>
      <w:proofErr w:type="spellStart"/>
      <w:r w:rsidRPr="00594CEA">
        <w:rPr>
          <w:rFonts w:ascii="Times New Roman" w:eastAsia="Times New Roman" w:hAnsi="Times New Roman" w:cs="Times New Roman"/>
          <w:sz w:val="28"/>
          <w:szCs w:val="28"/>
          <w:lang w:eastAsia="ru-RU"/>
        </w:rPr>
        <w:t>Агафонникова</w:t>
      </w:r>
      <w:proofErr w:type="spellEnd"/>
      <w:r w:rsidRPr="00594CEA">
        <w:rPr>
          <w:rFonts w:ascii="Times New Roman" w:eastAsia="Times New Roman" w:hAnsi="Times New Roman" w:cs="Times New Roman"/>
          <w:sz w:val="28"/>
          <w:szCs w:val="28"/>
          <w:lang w:eastAsia="ru-RU"/>
        </w:rPr>
        <w:t>. М. 1977г.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«Здравствуй песня». Выпуск 20. М. 1976г.</w:t>
      </w:r>
    </w:p>
    <w:p w:rsidR="00594CEA" w:rsidRPr="00594CEA" w:rsidRDefault="00594CEA" w:rsidP="00594CEA">
      <w:pPr>
        <w:numPr>
          <w:ilvl w:val="0"/>
          <w:numId w:val="26"/>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«Мальчишки – девчонки». Составитель Е. </w:t>
      </w:r>
      <w:proofErr w:type="spellStart"/>
      <w:r w:rsidRPr="00594CEA">
        <w:rPr>
          <w:rFonts w:ascii="Times New Roman" w:eastAsia="Times New Roman" w:hAnsi="Times New Roman" w:cs="Times New Roman"/>
          <w:sz w:val="28"/>
          <w:szCs w:val="28"/>
          <w:lang w:eastAsia="ru-RU"/>
        </w:rPr>
        <w:t>Клянова</w:t>
      </w:r>
      <w:proofErr w:type="spellEnd"/>
      <w:r w:rsidRPr="00594CEA">
        <w:rPr>
          <w:rFonts w:ascii="Times New Roman" w:eastAsia="Times New Roman" w:hAnsi="Times New Roman" w:cs="Times New Roman"/>
          <w:sz w:val="28"/>
          <w:szCs w:val="28"/>
          <w:lang w:eastAsia="ru-RU"/>
        </w:rPr>
        <w:t xml:space="preserve">. Л. 1977г; </w:t>
      </w:r>
      <w:proofErr w:type="spellStart"/>
      <w:r w:rsidRPr="00594CEA">
        <w:rPr>
          <w:rFonts w:ascii="Times New Roman" w:eastAsia="Times New Roman" w:hAnsi="Times New Roman" w:cs="Times New Roman"/>
          <w:sz w:val="28"/>
          <w:szCs w:val="28"/>
          <w:lang w:eastAsia="ru-RU"/>
        </w:rPr>
        <w:t>вып</w:t>
      </w:r>
      <w:proofErr w:type="spellEnd"/>
      <w:r w:rsidRPr="00594CEA">
        <w:rPr>
          <w:rFonts w:ascii="Times New Roman" w:eastAsia="Times New Roman" w:hAnsi="Times New Roman" w:cs="Times New Roman"/>
          <w:sz w:val="28"/>
          <w:szCs w:val="28"/>
          <w:lang w:eastAsia="ru-RU"/>
        </w:rPr>
        <w:t>. 2. Л. 1978г.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«Мама дорогая» Составитель Е. Кузьминова М. 1978г.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«Пойте с нами». Песни для детей младшего школьного возраста. М. 1976г.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Ахмедов В. «Что это такое?». М. 1997г.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Р.Бойко «Весёлое утро». М. 1977г.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Р.Бойко «Детские песни без сопровождения». М. 1974г.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Р.Бойко «Песни для детей». М. 1982г.</w:t>
      </w:r>
    </w:p>
    <w:p w:rsidR="00594CEA" w:rsidRPr="00594CEA" w:rsidRDefault="00594CEA" w:rsidP="00594CEA">
      <w:pPr>
        <w:numPr>
          <w:ilvl w:val="0"/>
          <w:numId w:val="26"/>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«Бьется в тесной печурке огонь: песни, рожденные Великой Отечественной» / сост. Г. А. Егорова. – М.: </w:t>
      </w:r>
      <w:proofErr w:type="spellStart"/>
      <w:r w:rsidRPr="00594CEA">
        <w:rPr>
          <w:rFonts w:ascii="Times New Roman" w:eastAsia="Times New Roman" w:hAnsi="Times New Roman" w:cs="Times New Roman"/>
          <w:sz w:val="28"/>
          <w:szCs w:val="28"/>
          <w:lang w:eastAsia="ru-RU"/>
        </w:rPr>
        <w:t>Профиздат</w:t>
      </w:r>
      <w:proofErr w:type="spellEnd"/>
      <w:r w:rsidRPr="00594CEA">
        <w:rPr>
          <w:rFonts w:ascii="Times New Roman" w:eastAsia="Times New Roman" w:hAnsi="Times New Roman" w:cs="Times New Roman"/>
          <w:sz w:val="28"/>
          <w:szCs w:val="28"/>
          <w:lang w:eastAsia="ru-RU"/>
        </w:rPr>
        <w:t>, 1995. – 48 с.</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И </w:t>
      </w:r>
      <w:proofErr w:type="spellStart"/>
      <w:r w:rsidRPr="00594CEA">
        <w:rPr>
          <w:rFonts w:ascii="Times New Roman" w:eastAsia="Times New Roman" w:hAnsi="Times New Roman" w:cs="Times New Roman"/>
          <w:sz w:val="28"/>
          <w:szCs w:val="28"/>
          <w:lang w:eastAsia="ru-RU"/>
        </w:rPr>
        <w:t>Вогино</w:t>
      </w:r>
      <w:proofErr w:type="spellEnd"/>
      <w:r w:rsidRPr="00594CEA">
        <w:rPr>
          <w:rFonts w:ascii="Times New Roman" w:eastAsia="Times New Roman" w:hAnsi="Times New Roman" w:cs="Times New Roman"/>
          <w:sz w:val="28"/>
          <w:szCs w:val="28"/>
          <w:lang w:eastAsia="ru-RU"/>
        </w:rPr>
        <w:t>. «Игры – задачи». М. 1983г.</w:t>
      </w:r>
    </w:p>
    <w:p w:rsidR="00594CEA" w:rsidRPr="00594CEA" w:rsidRDefault="00594CEA" w:rsidP="00594CEA">
      <w:pPr>
        <w:numPr>
          <w:ilvl w:val="0"/>
          <w:numId w:val="26"/>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В.Волков «Гори, гори ясно». Песни для детей младшего возраста. М. 1980г.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Э.Елецкий «Лучше нет родного края». – Волгоград, 2005. – 40 с.</w:t>
      </w:r>
    </w:p>
    <w:p w:rsidR="00594CEA" w:rsidRPr="00594CEA" w:rsidRDefault="00594CEA" w:rsidP="00594CEA">
      <w:pPr>
        <w:numPr>
          <w:ilvl w:val="0"/>
          <w:numId w:val="26"/>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w:t>
      </w:r>
      <w:proofErr w:type="spellStart"/>
      <w:r w:rsidRPr="00594CEA">
        <w:rPr>
          <w:rFonts w:ascii="Times New Roman" w:eastAsia="Times New Roman" w:hAnsi="Times New Roman" w:cs="Times New Roman"/>
          <w:sz w:val="28"/>
          <w:szCs w:val="28"/>
          <w:lang w:eastAsia="ru-RU"/>
        </w:rPr>
        <w:t>Жаворонушки</w:t>
      </w:r>
      <w:proofErr w:type="spellEnd"/>
      <w:r w:rsidRPr="00594CEA">
        <w:rPr>
          <w:rFonts w:ascii="Times New Roman" w:eastAsia="Times New Roman" w:hAnsi="Times New Roman" w:cs="Times New Roman"/>
          <w:sz w:val="28"/>
          <w:szCs w:val="28"/>
          <w:lang w:eastAsia="ru-RU"/>
        </w:rPr>
        <w:t xml:space="preserve">». – </w:t>
      </w:r>
      <w:proofErr w:type="spellStart"/>
      <w:r w:rsidRPr="00594CEA">
        <w:rPr>
          <w:rFonts w:ascii="Times New Roman" w:eastAsia="Times New Roman" w:hAnsi="Times New Roman" w:cs="Times New Roman"/>
          <w:sz w:val="28"/>
          <w:szCs w:val="28"/>
          <w:lang w:eastAsia="ru-RU"/>
        </w:rPr>
        <w:t>Вып</w:t>
      </w:r>
      <w:proofErr w:type="spellEnd"/>
      <w:r w:rsidRPr="00594CEA">
        <w:rPr>
          <w:rFonts w:ascii="Times New Roman" w:eastAsia="Times New Roman" w:hAnsi="Times New Roman" w:cs="Times New Roman"/>
          <w:sz w:val="28"/>
          <w:szCs w:val="28"/>
          <w:lang w:eastAsia="ru-RU"/>
        </w:rPr>
        <w:t xml:space="preserve">. 1–4/ сост. Г. М. </w:t>
      </w:r>
      <w:proofErr w:type="spellStart"/>
      <w:r w:rsidRPr="00594CEA">
        <w:rPr>
          <w:rFonts w:ascii="Times New Roman" w:eastAsia="Times New Roman" w:hAnsi="Times New Roman" w:cs="Times New Roman"/>
          <w:sz w:val="28"/>
          <w:szCs w:val="28"/>
          <w:lang w:eastAsia="ru-RU"/>
        </w:rPr>
        <w:t>Науменко</w:t>
      </w:r>
      <w:proofErr w:type="spellEnd"/>
      <w:r w:rsidRPr="00594CEA">
        <w:rPr>
          <w:rFonts w:ascii="Times New Roman" w:eastAsia="Times New Roman" w:hAnsi="Times New Roman" w:cs="Times New Roman"/>
          <w:sz w:val="28"/>
          <w:szCs w:val="28"/>
          <w:lang w:eastAsia="ru-RU"/>
        </w:rPr>
        <w:t>. – М.: Советский композитор, 1986.–68 с.</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Д.Кабалевский</w:t>
      </w:r>
      <w:proofErr w:type="spellEnd"/>
      <w:r w:rsidRPr="00594CEA">
        <w:rPr>
          <w:rFonts w:ascii="Times New Roman" w:eastAsia="Times New Roman" w:hAnsi="Times New Roman" w:cs="Times New Roman"/>
          <w:sz w:val="28"/>
          <w:szCs w:val="28"/>
          <w:lang w:eastAsia="ru-RU"/>
        </w:rPr>
        <w:t xml:space="preserve"> «Песни для детей и юношества». М. 1977, 1978г.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Д.Кабалевский</w:t>
      </w:r>
      <w:proofErr w:type="spellEnd"/>
      <w:r w:rsidRPr="00594CEA">
        <w:rPr>
          <w:rFonts w:ascii="Times New Roman" w:eastAsia="Times New Roman" w:hAnsi="Times New Roman" w:cs="Times New Roman"/>
          <w:sz w:val="28"/>
          <w:szCs w:val="28"/>
          <w:lang w:eastAsia="ru-RU"/>
        </w:rPr>
        <w:t xml:space="preserve"> «Прекрасное пробуждает доброе». М. 1976г.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А.Ладов «Детские песни для голоса с фортепиано» М.</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Т.Назарова «Песни для детей». М. 1973г.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«Народные песни». Обработка и переложение А. Юрлова. М. 1977г.</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М.Ножкин</w:t>
      </w:r>
      <w:proofErr w:type="spellEnd"/>
      <w:r w:rsidRPr="00594CEA">
        <w:rPr>
          <w:rFonts w:ascii="Times New Roman" w:eastAsia="Times New Roman" w:hAnsi="Times New Roman" w:cs="Times New Roman"/>
          <w:sz w:val="28"/>
          <w:szCs w:val="28"/>
          <w:lang w:eastAsia="ru-RU"/>
        </w:rPr>
        <w:t xml:space="preserve"> «Люблю тебя, Россия!» – М.: Музыка, 1986. – 62 с.</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«Песенные узоры». Русские народные песни, игры для детей школьного возраста / сост. Н. Сорокин. – </w:t>
      </w:r>
      <w:proofErr w:type="spellStart"/>
      <w:r w:rsidRPr="00594CEA">
        <w:rPr>
          <w:rFonts w:ascii="Times New Roman" w:eastAsia="Times New Roman" w:hAnsi="Times New Roman" w:cs="Times New Roman"/>
          <w:sz w:val="28"/>
          <w:szCs w:val="28"/>
          <w:lang w:eastAsia="ru-RU"/>
        </w:rPr>
        <w:t>Вып</w:t>
      </w:r>
      <w:proofErr w:type="spellEnd"/>
      <w:r w:rsidRPr="00594CEA">
        <w:rPr>
          <w:rFonts w:ascii="Times New Roman" w:eastAsia="Times New Roman" w:hAnsi="Times New Roman" w:cs="Times New Roman"/>
          <w:sz w:val="28"/>
          <w:szCs w:val="28"/>
          <w:lang w:eastAsia="ru-RU"/>
        </w:rPr>
        <w:t>. 1–3. – М.: Музыка, 1986–1989. – 86 с.</w:t>
      </w:r>
    </w:p>
    <w:p w:rsidR="00594CEA" w:rsidRPr="00594CEA" w:rsidRDefault="00594CEA" w:rsidP="00594CEA">
      <w:pPr>
        <w:numPr>
          <w:ilvl w:val="0"/>
          <w:numId w:val="26"/>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А.Петров « Пять весёлых песен для детей». М. 1973г.</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В.Петрушин «Слушай, пой, играй». М.: </w:t>
      </w:r>
      <w:proofErr w:type="spellStart"/>
      <w:r w:rsidRPr="00594CEA">
        <w:rPr>
          <w:rFonts w:ascii="Times New Roman" w:eastAsia="Times New Roman" w:hAnsi="Times New Roman" w:cs="Times New Roman"/>
          <w:sz w:val="28"/>
          <w:szCs w:val="28"/>
          <w:lang w:eastAsia="ru-RU"/>
        </w:rPr>
        <w:t>Владос</w:t>
      </w:r>
      <w:proofErr w:type="spellEnd"/>
      <w:r w:rsidRPr="00594CEA">
        <w:rPr>
          <w:rFonts w:ascii="Times New Roman" w:eastAsia="Times New Roman" w:hAnsi="Times New Roman" w:cs="Times New Roman"/>
          <w:sz w:val="28"/>
          <w:szCs w:val="28"/>
          <w:lang w:eastAsia="ru-RU"/>
        </w:rPr>
        <w:t>, 2000. – 266 с</w:t>
      </w:r>
    </w:p>
    <w:p w:rsidR="00594CEA" w:rsidRPr="00594CEA" w:rsidRDefault="00594CEA" w:rsidP="00594CEA">
      <w:pPr>
        <w:numPr>
          <w:ilvl w:val="0"/>
          <w:numId w:val="27"/>
        </w:numPr>
        <w:tabs>
          <w:tab w:val="left" w:pos="968"/>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М.Раухвергер</w:t>
      </w:r>
      <w:proofErr w:type="spellEnd"/>
      <w:r w:rsidRPr="00594CEA">
        <w:rPr>
          <w:rFonts w:ascii="Times New Roman" w:eastAsia="Times New Roman" w:hAnsi="Times New Roman" w:cs="Times New Roman"/>
          <w:sz w:val="28"/>
          <w:szCs w:val="28"/>
          <w:lang w:eastAsia="ru-RU"/>
        </w:rPr>
        <w:t xml:space="preserve"> « Забавные песенки» Для среднего и старшего школьного возраста.</w:t>
      </w:r>
    </w:p>
    <w:p w:rsidR="00594CEA" w:rsidRPr="00594CEA" w:rsidRDefault="00594CEA" w:rsidP="00594CEA">
      <w:pPr>
        <w:numPr>
          <w:ilvl w:val="0"/>
          <w:numId w:val="27"/>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lastRenderedPageBreak/>
        <w:t>В.Родионов «Слова души и ноты сердца: песни» – Чугуев: изд-во «III тысячелетие», 2004. – 144 с.</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Ю.Юнкеров «Цвети Ямал!»/ ГУП ЯНАО «Красный север».2007г, 100с.</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М. Фрадкин «Песни из кинофильмов»Издательство музыка М1966г.</w:t>
      </w:r>
    </w:p>
    <w:p w:rsidR="00594CEA" w:rsidRPr="00594CEA" w:rsidRDefault="00594CEA" w:rsidP="00594CEA">
      <w:pPr>
        <w:numPr>
          <w:ilvl w:val="0"/>
          <w:numId w:val="27"/>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Л. Абрамова «Цыганские мотивы» Вокальные произведения зарубежных композиторов для голоса и фортепиано М 2009г.</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П. </w:t>
      </w:r>
      <w:proofErr w:type="spellStart"/>
      <w:r w:rsidRPr="00594CEA">
        <w:rPr>
          <w:rFonts w:ascii="Times New Roman" w:eastAsia="Times New Roman" w:hAnsi="Times New Roman" w:cs="Times New Roman"/>
          <w:sz w:val="28"/>
          <w:szCs w:val="28"/>
          <w:lang w:eastAsia="ru-RU"/>
        </w:rPr>
        <w:t>Вещицкий</w:t>
      </w:r>
      <w:proofErr w:type="spellEnd"/>
      <w:r w:rsidRPr="00594CEA">
        <w:rPr>
          <w:rFonts w:ascii="Times New Roman" w:eastAsia="Times New Roman" w:hAnsi="Times New Roman" w:cs="Times New Roman"/>
          <w:sz w:val="28"/>
          <w:szCs w:val="28"/>
          <w:lang w:eastAsia="ru-RU"/>
        </w:rPr>
        <w:t xml:space="preserve"> «Старинные и современные романсы» М 1991г.</w:t>
      </w:r>
    </w:p>
    <w:p w:rsidR="00594CEA" w:rsidRPr="00594CEA" w:rsidRDefault="00594CEA" w:rsidP="00594CEA">
      <w:pPr>
        <w:numPr>
          <w:ilvl w:val="0"/>
          <w:numId w:val="27"/>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В.Соловьев «Ангел Светлых снов»Романсы на стихи Д </w:t>
      </w:r>
      <w:proofErr w:type="spellStart"/>
      <w:r w:rsidRPr="00594CEA">
        <w:rPr>
          <w:rFonts w:ascii="Times New Roman" w:eastAsia="Times New Roman" w:hAnsi="Times New Roman" w:cs="Times New Roman"/>
          <w:sz w:val="28"/>
          <w:szCs w:val="28"/>
          <w:lang w:eastAsia="ru-RU"/>
        </w:rPr>
        <w:t>Ратгауза</w:t>
      </w:r>
      <w:proofErr w:type="spellEnd"/>
      <w:r w:rsidRPr="00594CEA">
        <w:rPr>
          <w:rFonts w:ascii="Times New Roman" w:eastAsia="Times New Roman" w:hAnsi="Times New Roman" w:cs="Times New Roman"/>
          <w:sz w:val="28"/>
          <w:szCs w:val="28"/>
          <w:lang w:eastAsia="ru-RU"/>
        </w:rPr>
        <w:t xml:space="preserve"> для голоса и фортепиано «Композитор» С-Петербург 2007г.</w:t>
      </w:r>
    </w:p>
    <w:p w:rsidR="00594CEA" w:rsidRPr="00594CEA" w:rsidRDefault="00594CEA" w:rsidP="00594CEA">
      <w:pPr>
        <w:numPr>
          <w:ilvl w:val="0"/>
          <w:numId w:val="27"/>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С. </w:t>
      </w:r>
      <w:proofErr w:type="spellStart"/>
      <w:r w:rsidRPr="00594CEA">
        <w:rPr>
          <w:rFonts w:ascii="Times New Roman" w:eastAsia="Times New Roman" w:hAnsi="Times New Roman" w:cs="Times New Roman"/>
          <w:sz w:val="28"/>
          <w:szCs w:val="28"/>
          <w:lang w:eastAsia="ru-RU"/>
        </w:rPr>
        <w:t>Паддубный</w:t>
      </w:r>
      <w:proofErr w:type="spellEnd"/>
      <w:r w:rsidRPr="00594CEA">
        <w:rPr>
          <w:rFonts w:ascii="Times New Roman" w:eastAsia="Times New Roman" w:hAnsi="Times New Roman" w:cs="Times New Roman"/>
          <w:sz w:val="28"/>
          <w:szCs w:val="28"/>
          <w:lang w:eastAsia="ru-RU"/>
        </w:rPr>
        <w:t xml:space="preserve"> «Стань музыкою, слово» Вокальные сочинения на стихи русский поэтов XIX века«Композитор» С-Петербург 2009г.</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А. Рубинштейн «Избранные романсы»</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А. </w:t>
      </w:r>
      <w:proofErr w:type="spellStart"/>
      <w:r w:rsidRPr="00594CEA">
        <w:rPr>
          <w:rFonts w:ascii="Times New Roman" w:eastAsia="Times New Roman" w:hAnsi="Times New Roman" w:cs="Times New Roman"/>
          <w:sz w:val="28"/>
          <w:szCs w:val="28"/>
          <w:lang w:eastAsia="ru-RU"/>
        </w:rPr>
        <w:t>Гурилев</w:t>
      </w:r>
      <w:proofErr w:type="spellEnd"/>
      <w:r w:rsidRPr="00594CEA">
        <w:rPr>
          <w:rFonts w:ascii="Times New Roman" w:eastAsia="Times New Roman" w:hAnsi="Times New Roman" w:cs="Times New Roman"/>
          <w:sz w:val="28"/>
          <w:szCs w:val="28"/>
          <w:lang w:eastAsia="ru-RU"/>
        </w:rPr>
        <w:t xml:space="preserve"> «Избранные романсы»</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А. Варламов «Избранные романсы»</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А. Даргомыжский «Избранные романсы»</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А. </w:t>
      </w:r>
      <w:proofErr w:type="spellStart"/>
      <w:r w:rsidRPr="00594CEA">
        <w:rPr>
          <w:rFonts w:ascii="Times New Roman" w:eastAsia="Times New Roman" w:hAnsi="Times New Roman" w:cs="Times New Roman"/>
          <w:sz w:val="28"/>
          <w:szCs w:val="28"/>
          <w:lang w:eastAsia="ru-RU"/>
        </w:rPr>
        <w:t>Алябьев</w:t>
      </w:r>
      <w:proofErr w:type="spellEnd"/>
      <w:r w:rsidRPr="00594CEA">
        <w:rPr>
          <w:rFonts w:ascii="Times New Roman" w:eastAsia="Times New Roman" w:hAnsi="Times New Roman" w:cs="Times New Roman"/>
          <w:sz w:val="28"/>
          <w:szCs w:val="28"/>
          <w:lang w:eastAsia="ru-RU"/>
        </w:rPr>
        <w:t xml:space="preserve"> «Избранные романсы»</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Ю Тихонов серия «Вокальный репертуар в музыкальной школе»</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«Зарубежная вокальная </w:t>
      </w:r>
      <w:proofErr w:type="spellStart"/>
      <w:r w:rsidRPr="00594CEA">
        <w:rPr>
          <w:rFonts w:ascii="Times New Roman" w:eastAsia="Times New Roman" w:hAnsi="Times New Roman" w:cs="Times New Roman"/>
          <w:sz w:val="28"/>
          <w:szCs w:val="28"/>
          <w:lang w:eastAsia="ru-RU"/>
        </w:rPr>
        <w:t>музыкаXVIII</w:t>
      </w:r>
      <w:proofErr w:type="spellEnd"/>
      <w:r w:rsidRPr="00594CEA">
        <w:rPr>
          <w:rFonts w:ascii="Times New Roman" w:eastAsia="Times New Roman" w:hAnsi="Times New Roman" w:cs="Times New Roman"/>
          <w:sz w:val="28"/>
          <w:szCs w:val="28"/>
          <w:lang w:eastAsia="ru-RU"/>
        </w:rPr>
        <w:t xml:space="preserve"> века»</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w:t>
      </w:r>
      <w:proofErr w:type="spellStart"/>
      <w:r w:rsidRPr="00594CEA">
        <w:rPr>
          <w:rFonts w:ascii="Times New Roman" w:eastAsia="Times New Roman" w:hAnsi="Times New Roman" w:cs="Times New Roman"/>
          <w:sz w:val="28"/>
          <w:szCs w:val="28"/>
          <w:lang w:eastAsia="ru-RU"/>
        </w:rPr>
        <w:t>Вокальныхе</w:t>
      </w:r>
      <w:proofErr w:type="spellEnd"/>
      <w:r w:rsidRPr="00594CEA">
        <w:rPr>
          <w:rFonts w:ascii="Times New Roman" w:eastAsia="Times New Roman" w:hAnsi="Times New Roman" w:cs="Times New Roman"/>
          <w:sz w:val="28"/>
          <w:szCs w:val="28"/>
          <w:lang w:eastAsia="ru-RU"/>
        </w:rPr>
        <w:t xml:space="preserve"> миниатюры в творчестве романтиков»</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«Песни и романсы русских композиторов XIX века»</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«Вокальная музыка народов мира»</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Ю Тихонов серия «Лирический альбом» в 5 тетрадях</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«Дуэты на стихи А. Пушкина»</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«Дуэты на стихи поэтов – современников А. Пушкина»</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«Вокальные ансамбли русских композиторов XIX века»</w:t>
      </w:r>
    </w:p>
    <w:p w:rsidR="00594CEA" w:rsidRPr="00594CEA" w:rsidRDefault="00594CEA" w:rsidP="00594CEA">
      <w:pPr>
        <w:numPr>
          <w:ilvl w:val="0"/>
          <w:numId w:val="2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«Я Вас любил»</w:t>
      </w:r>
    </w:p>
    <w:p w:rsidR="00594CEA" w:rsidRPr="00594CEA" w:rsidRDefault="00594CEA" w:rsidP="00594CEA">
      <w:pPr>
        <w:numPr>
          <w:ilvl w:val="0"/>
          <w:numId w:val="27"/>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«Любовная лирика А. Пушкина в вокальных миниатюрах русских композиторов»</w:t>
      </w: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p>
    <w:p w:rsidR="00594CEA" w:rsidRPr="00594CEA" w:rsidRDefault="00594CEA" w:rsidP="00594CEA">
      <w:pPr>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b/>
          <w:bCs/>
          <w:sz w:val="28"/>
          <w:szCs w:val="28"/>
          <w:lang w:eastAsia="ru-RU"/>
        </w:rPr>
        <w:t>Методическая литература</w:t>
      </w:r>
    </w:p>
    <w:p w:rsidR="00594CEA" w:rsidRPr="00594CEA" w:rsidRDefault="00594CEA" w:rsidP="00594CEA">
      <w:pPr>
        <w:numPr>
          <w:ilvl w:val="0"/>
          <w:numId w:val="28"/>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Апраксина О.А. «Методика развития детского голоса» М. Изд. МГПИ, 1983 г.</w:t>
      </w:r>
    </w:p>
    <w:p w:rsidR="00594CEA" w:rsidRPr="00594CEA" w:rsidRDefault="00594CEA" w:rsidP="00594CEA">
      <w:pPr>
        <w:numPr>
          <w:ilvl w:val="0"/>
          <w:numId w:val="28"/>
        </w:numPr>
        <w:tabs>
          <w:tab w:val="left" w:pos="980"/>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Багадуров</w:t>
      </w:r>
      <w:proofErr w:type="spellEnd"/>
      <w:r w:rsidRPr="00594CEA">
        <w:rPr>
          <w:rFonts w:ascii="Times New Roman" w:eastAsia="Times New Roman" w:hAnsi="Times New Roman" w:cs="Times New Roman"/>
          <w:sz w:val="28"/>
          <w:szCs w:val="28"/>
          <w:lang w:eastAsia="ru-RU"/>
        </w:rPr>
        <w:t xml:space="preserve"> В.А. «Вокальное воспитание детей». М., АПН РСФСР, 1953г</w:t>
      </w:r>
    </w:p>
    <w:p w:rsidR="00594CEA" w:rsidRPr="00594CEA" w:rsidRDefault="00594CEA" w:rsidP="00594CEA">
      <w:pPr>
        <w:numPr>
          <w:ilvl w:val="0"/>
          <w:numId w:val="28"/>
        </w:numPr>
        <w:tabs>
          <w:tab w:val="left" w:pos="968"/>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Багадуров</w:t>
      </w:r>
      <w:proofErr w:type="spellEnd"/>
      <w:r w:rsidRPr="00594CEA">
        <w:rPr>
          <w:rFonts w:ascii="Times New Roman" w:eastAsia="Times New Roman" w:hAnsi="Times New Roman" w:cs="Times New Roman"/>
          <w:sz w:val="28"/>
          <w:szCs w:val="28"/>
          <w:lang w:eastAsia="ru-RU"/>
        </w:rPr>
        <w:t xml:space="preserve"> В.А, Орлова Н.Д., Сергеев А,А. «Начальные приемы развития детского голоса», М. 1954г</w:t>
      </w:r>
    </w:p>
    <w:p w:rsidR="00594CEA" w:rsidRPr="00594CEA" w:rsidRDefault="00594CEA" w:rsidP="00594CEA">
      <w:pPr>
        <w:numPr>
          <w:ilvl w:val="0"/>
          <w:numId w:val="28"/>
        </w:numPr>
        <w:tabs>
          <w:tab w:val="left" w:pos="968"/>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Венгрус</w:t>
      </w:r>
      <w:proofErr w:type="spellEnd"/>
      <w:r w:rsidRPr="00594CEA">
        <w:rPr>
          <w:rFonts w:ascii="Times New Roman" w:eastAsia="Times New Roman" w:hAnsi="Times New Roman" w:cs="Times New Roman"/>
          <w:sz w:val="28"/>
          <w:szCs w:val="28"/>
          <w:lang w:eastAsia="ru-RU"/>
        </w:rPr>
        <w:t xml:space="preserve"> Л.А. «Начальное интенсивное хоровое пение», </w:t>
      </w:r>
      <w:proofErr w:type="spellStart"/>
      <w:r w:rsidRPr="00594CEA">
        <w:rPr>
          <w:rFonts w:ascii="Times New Roman" w:eastAsia="Times New Roman" w:hAnsi="Times New Roman" w:cs="Times New Roman"/>
          <w:sz w:val="28"/>
          <w:szCs w:val="28"/>
          <w:lang w:eastAsia="ru-RU"/>
        </w:rPr>
        <w:t>С-Пб</w:t>
      </w:r>
      <w:proofErr w:type="spellEnd"/>
      <w:r w:rsidRPr="00594CEA">
        <w:rPr>
          <w:rFonts w:ascii="Times New Roman" w:eastAsia="Times New Roman" w:hAnsi="Times New Roman" w:cs="Times New Roman"/>
          <w:sz w:val="28"/>
          <w:szCs w:val="28"/>
          <w:lang w:eastAsia="ru-RU"/>
        </w:rPr>
        <w:t>, «Музыка», 2000 г.</w:t>
      </w:r>
    </w:p>
    <w:p w:rsidR="00594CEA" w:rsidRPr="00594CEA" w:rsidRDefault="00594CEA" w:rsidP="00594CEA">
      <w:pPr>
        <w:numPr>
          <w:ilvl w:val="0"/>
          <w:numId w:val="28"/>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Емельянов В.В. «Развитие голоса. Координация и тренинг», </w:t>
      </w:r>
      <w:proofErr w:type="spellStart"/>
      <w:r w:rsidRPr="00594CEA">
        <w:rPr>
          <w:rFonts w:ascii="Times New Roman" w:eastAsia="Times New Roman" w:hAnsi="Times New Roman" w:cs="Times New Roman"/>
          <w:sz w:val="28"/>
          <w:szCs w:val="28"/>
          <w:lang w:eastAsia="ru-RU"/>
        </w:rPr>
        <w:t>С-Пб</w:t>
      </w:r>
      <w:proofErr w:type="spellEnd"/>
      <w:r w:rsidRPr="00594CEA">
        <w:rPr>
          <w:rFonts w:ascii="Times New Roman" w:eastAsia="Times New Roman" w:hAnsi="Times New Roman" w:cs="Times New Roman"/>
          <w:sz w:val="28"/>
          <w:szCs w:val="28"/>
          <w:lang w:eastAsia="ru-RU"/>
        </w:rPr>
        <w:t>, «Лань», 1997 г.</w:t>
      </w:r>
    </w:p>
    <w:p w:rsidR="00594CEA" w:rsidRPr="00594CEA" w:rsidRDefault="00594CEA" w:rsidP="00594CEA">
      <w:pPr>
        <w:numPr>
          <w:ilvl w:val="0"/>
          <w:numId w:val="29"/>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Добровольская Н.Н., Орлова Н.Д. «Что надо знать учителю о детском голосе», М. Музыка, 1972 г.</w:t>
      </w:r>
    </w:p>
    <w:p w:rsidR="00594CEA" w:rsidRPr="00594CEA" w:rsidRDefault="00594CEA" w:rsidP="00594CEA">
      <w:pPr>
        <w:numPr>
          <w:ilvl w:val="0"/>
          <w:numId w:val="29"/>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Грачева М.С. «О строении гортани», «Развитие детского голоса», М.1963г</w:t>
      </w:r>
    </w:p>
    <w:p w:rsidR="00594CEA" w:rsidRPr="00594CEA" w:rsidRDefault="00594CEA" w:rsidP="00594CEA">
      <w:pPr>
        <w:numPr>
          <w:ilvl w:val="0"/>
          <w:numId w:val="29"/>
        </w:numPr>
        <w:tabs>
          <w:tab w:val="left" w:pos="104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Дмитриев Л. «Основы вокальной методики» «Музыка» 2007г</w:t>
      </w:r>
    </w:p>
    <w:p w:rsidR="00594CEA" w:rsidRPr="00594CEA" w:rsidRDefault="00594CEA" w:rsidP="00594CEA">
      <w:pPr>
        <w:numPr>
          <w:ilvl w:val="0"/>
          <w:numId w:val="29"/>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Малышева Н.М. «О пении. Из опыта работы с певцами» М. 1988г</w:t>
      </w:r>
    </w:p>
    <w:p w:rsidR="00594CEA" w:rsidRPr="00594CEA" w:rsidRDefault="00594CEA" w:rsidP="00594CEA">
      <w:pPr>
        <w:numPr>
          <w:ilvl w:val="0"/>
          <w:numId w:val="29"/>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lastRenderedPageBreak/>
        <w:t>Малинина Е.М. «Вокальное развитие детей» , М., «Музыка» 1965г</w:t>
      </w:r>
    </w:p>
    <w:p w:rsidR="00594CEA" w:rsidRPr="00594CEA" w:rsidRDefault="00594CEA" w:rsidP="00594CEA">
      <w:pPr>
        <w:numPr>
          <w:ilvl w:val="0"/>
          <w:numId w:val="29"/>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Морозов В.П. «Вокальный слух и голос» М., 1965г</w:t>
      </w:r>
    </w:p>
    <w:p w:rsidR="00594CEA" w:rsidRPr="00594CEA" w:rsidRDefault="00594CEA" w:rsidP="00594CEA">
      <w:pPr>
        <w:numPr>
          <w:ilvl w:val="0"/>
          <w:numId w:val="29"/>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Орлова Н.Д. «Развитие голоса девочек», М.. АПН РСФСР, 1963г</w:t>
      </w:r>
    </w:p>
    <w:p w:rsidR="00594CEA" w:rsidRPr="00594CEA" w:rsidRDefault="00594CEA" w:rsidP="00594CEA">
      <w:pPr>
        <w:numPr>
          <w:ilvl w:val="0"/>
          <w:numId w:val="29"/>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Огородников Д.Е. «Музыкально-певческое воспитание детей в общеобразовательной школе». Методическое пособие, «Музыка», 1972г</w:t>
      </w:r>
    </w:p>
    <w:p w:rsidR="00594CEA" w:rsidRPr="00594CEA" w:rsidRDefault="00594CEA" w:rsidP="00594CEA">
      <w:pPr>
        <w:numPr>
          <w:ilvl w:val="0"/>
          <w:numId w:val="29"/>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Стулова Г.П. «Развитие детского голоса в процессе обучения пению»,М. «Прометей», 1992 г.</w:t>
      </w:r>
    </w:p>
    <w:p w:rsidR="00594CEA" w:rsidRPr="00594CEA" w:rsidRDefault="00594CEA" w:rsidP="00594CEA">
      <w:pPr>
        <w:tabs>
          <w:tab w:val="left" w:pos="960"/>
          <w:tab w:val="left" w:pos="2180"/>
        </w:tabs>
        <w:spacing w:after="0" w:line="240" w:lineRule="auto"/>
        <w:ind w:firstLine="709"/>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15.</w:t>
      </w:r>
      <w:r w:rsidRPr="00594CEA">
        <w:rPr>
          <w:rFonts w:ascii="Times New Roman" w:eastAsia="Times New Roman" w:hAnsi="Times New Roman" w:cs="Times New Roman"/>
          <w:sz w:val="28"/>
          <w:szCs w:val="28"/>
          <w:lang w:eastAsia="ru-RU"/>
        </w:rPr>
        <w:tab/>
        <w:t>Сергеев</w:t>
      </w:r>
      <w:r w:rsidRPr="00594CEA">
        <w:rPr>
          <w:rFonts w:ascii="Times New Roman" w:eastAsia="Times New Roman" w:hAnsi="Times New Roman" w:cs="Times New Roman"/>
          <w:sz w:val="28"/>
          <w:szCs w:val="28"/>
          <w:lang w:eastAsia="ru-RU"/>
        </w:rPr>
        <w:tab/>
        <w:t xml:space="preserve">А. «Воспитание детского голоса» Пособие для учителей. Изд.Акад. </w:t>
      </w:r>
      <w:proofErr w:type="spellStart"/>
      <w:r w:rsidRPr="00594CEA">
        <w:rPr>
          <w:rFonts w:ascii="Times New Roman" w:eastAsia="Times New Roman" w:hAnsi="Times New Roman" w:cs="Times New Roman"/>
          <w:sz w:val="28"/>
          <w:szCs w:val="28"/>
          <w:lang w:eastAsia="ru-RU"/>
        </w:rPr>
        <w:t>пед</w:t>
      </w:r>
      <w:proofErr w:type="spellEnd"/>
      <w:r w:rsidRPr="00594CEA">
        <w:rPr>
          <w:rFonts w:ascii="Times New Roman" w:eastAsia="Times New Roman" w:hAnsi="Times New Roman" w:cs="Times New Roman"/>
          <w:sz w:val="28"/>
          <w:szCs w:val="28"/>
          <w:lang w:eastAsia="ru-RU"/>
        </w:rPr>
        <w:t>. наук. 1950 г.</w:t>
      </w:r>
    </w:p>
    <w:p w:rsidR="00594CEA" w:rsidRPr="00594CEA" w:rsidRDefault="00594CEA" w:rsidP="00594CEA">
      <w:pPr>
        <w:numPr>
          <w:ilvl w:val="0"/>
          <w:numId w:val="30"/>
        </w:numPr>
        <w:tabs>
          <w:tab w:val="left" w:pos="980"/>
        </w:tabs>
        <w:spacing w:after="0" w:line="240" w:lineRule="auto"/>
        <w:contextualSpacing/>
        <w:jc w:val="both"/>
        <w:rPr>
          <w:rFonts w:ascii="Times New Roman" w:eastAsia="Times New Roman" w:hAnsi="Times New Roman" w:cs="Times New Roman"/>
          <w:sz w:val="28"/>
          <w:szCs w:val="28"/>
          <w:lang w:eastAsia="ru-RU"/>
        </w:rPr>
      </w:pPr>
      <w:proofErr w:type="spellStart"/>
      <w:r w:rsidRPr="00594CEA">
        <w:rPr>
          <w:rFonts w:ascii="Times New Roman" w:eastAsia="Times New Roman" w:hAnsi="Times New Roman" w:cs="Times New Roman"/>
          <w:sz w:val="28"/>
          <w:szCs w:val="28"/>
          <w:lang w:eastAsia="ru-RU"/>
        </w:rPr>
        <w:t>Суязова</w:t>
      </w:r>
      <w:proofErr w:type="spellEnd"/>
      <w:r w:rsidRPr="00594CEA">
        <w:rPr>
          <w:rFonts w:ascii="Times New Roman" w:eastAsia="Times New Roman" w:hAnsi="Times New Roman" w:cs="Times New Roman"/>
          <w:sz w:val="28"/>
          <w:szCs w:val="28"/>
          <w:lang w:eastAsia="ru-RU"/>
        </w:rPr>
        <w:t xml:space="preserve"> Г.А. «Мир вокального искусства», Волгоград, «Учитель», 2007 г.</w:t>
      </w:r>
    </w:p>
    <w:p w:rsidR="00594CEA" w:rsidRPr="00594CEA" w:rsidRDefault="00594CEA" w:rsidP="00594CEA">
      <w:pPr>
        <w:numPr>
          <w:ilvl w:val="0"/>
          <w:numId w:val="30"/>
        </w:numPr>
        <w:tabs>
          <w:tab w:val="left" w:pos="968"/>
        </w:tabs>
        <w:spacing w:after="0" w:line="240" w:lineRule="auto"/>
        <w:contextualSpacing/>
        <w:jc w:val="both"/>
        <w:rPr>
          <w:rFonts w:ascii="Times New Roman" w:eastAsia="Times New Roman" w:hAnsi="Times New Roman" w:cs="Times New Roman"/>
          <w:sz w:val="28"/>
          <w:szCs w:val="28"/>
          <w:lang w:eastAsia="ru-RU"/>
        </w:rPr>
      </w:pPr>
      <w:r w:rsidRPr="00594CEA">
        <w:rPr>
          <w:rFonts w:ascii="Times New Roman" w:eastAsia="Times New Roman" w:hAnsi="Times New Roman" w:cs="Times New Roman"/>
          <w:sz w:val="28"/>
          <w:szCs w:val="28"/>
          <w:lang w:eastAsia="ru-RU"/>
        </w:rPr>
        <w:t xml:space="preserve">Сергеев Б. «Программа обучения по специальности Пение для детских муз. школ и гимназий искусств», </w:t>
      </w:r>
      <w:proofErr w:type="spellStart"/>
      <w:r w:rsidRPr="00594CEA">
        <w:rPr>
          <w:rFonts w:ascii="Times New Roman" w:eastAsia="Times New Roman" w:hAnsi="Times New Roman" w:cs="Times New Roman"/>
          <w:sz w:val="28"/>
          <w:szCs w:val="28"/>
          <w:lang w:eastAsia="ru-RU"/>
        </w:rPr>
        <w:t>С-Пб</w:t>
      </w:r>
      <w:proofErr w:type="spellEnd"/>
      <w:r w:rsidRPr="00594CEA">
        <w:rPr>
          <w:rFonts w:ascii="Times New Roman" w:eastAsia="Times New Roman" w:hAnsi="Times New Roman" w:cs="Times New Roman"/>
          <w:sz w:val="28"/>
          <w:szCs w:val="28"/>
          <w:lang w:eastAsia="ru-RU"/>
        </w:rPr>
        <w:t>, «Союз художников», 2003 г.</w:t>
      </w:r>
    </w:p>
    <w:p w:rsidR="00594CEA" w:rsidRPr="00594CEA" w:rsidRDefault="00594CEA">
      <w:pPr>
        <w:rPr>
          <w:rFonts w:ascii="Times New Roman" w:hAnsi="Times New Roman" w:cs="Times New Roman"/>
          <w:sz w:val="28"/>
          <w:szCs w:val="28"/>
        </w:rPr>
      </w:pPr>
    </w:p>
    <w:sectPr w:rsidR="00594CEA" w:rsidRPr="00594CEA" w:rsidSect="00594CEA">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32"/>
    <w:multiLevelType w:val="hybridMultilevel"/>
    <w:tmpl w:val="B9BC0746"/>
    <w:lvl w:ilvl="0" w:tplc="8CFC034C">
      <w:start w:val="22"/>
      <w:numFmt w:val="upperLetter"/>
      <w:lvlText w:val="%1."/>
      <w:lvlJc w:val="left"/>
    </w:lvl>
    <w:lvl w:ilvl="1" w:tplc="EB78E146">
      <w:numFmt w:val="decimal"/>
      <w:lvlText w:val=""/>
      <w:lvlJc w:val="left"/>
    </w:lvl>
    <w:lvl w:ilvl="2" w:tplc="BA82BC68">
      <w:numFmt w:val="decimal"/>
      <w:lvlText w:val=""/>
      <w:lvlJc w:val="left"/>
    </w:lvl>
    <w:lvl w:ilvl="3" w:tplc="73261546">
      <w:numFmt w:val="decimal"/>
      <w:lvlText w:val=""/>
      <w:lvlJc w:val="left"/>
    </w:lvl>
    <w:lvl w:ilvl="4" w:tplc="5CCC6AB2">
      <w:numFmt w:val="decimal"/>
      <w:lvlText w:val=""/>
      <w:lvlJc w:val="left"/>
    </w:lvl>
    <w:lvl w:ilvl="5" w:tplc="AA82A93A">
      <w:numFmt w:val="decimal"/>
      <w:lvlText w:val=""/>
      <w:lvlJc w:val="left"/>
    </w:lvl>
    <w:lvl w:ilvl="6" w:tplc="8AB4A326">
      <w:numFmt w:val="decimal"/>
      <w:lvlText w:val=""/>
      <w:lvlJc w:val="left"/>
    </w:lvl>
    <w:lvl w:ilvl="7" w:tplc="6E425ADA">
      <w:numFmt w:val="decimal"/>
      <w:lvlText w:val=""/>
      <w:lvlJc w:val="left"/>
    </w:lvl>
    <w:lvl w:ilvl="8" w:tplc="D62287D2">
      <w:numFmt w:val="decimal"/>
      <w:lvlText w:val=""/>
      <w:lvlJc w:val="left"/>
    </w:lvl>
  </w:abstractNum>
  <w:abstractNum w:abstractNumId="1">
    <w:nsid w:val="00000BDB"/>
    <w:multiLevelType w:val="hybridMultilevel"/>
    <w:tmpl w:val="F2F89A54"/>
    <w:lvl w:ilvl="0" w:tplc="17626D60">
      <w:start w:val="35"/>
      <w:numFmt w:val="upperLetter"/>
      <w:lvlText w:val="%1."/>
      <w:lvlJc w:val="left"/>
    </w:lvl>
    <w:lvl w:ilvl="1" w:tplc="731EA4C0">
      <w:numFmt w:val="decimal"/>
      <w:lvlText w:val=""/>
      <w:lvlJc w:val="left"/>
    </w:lvl>
    <w:lvl w:ilvl="2" w:tplc="E4040782">
      <w:numFmt w:val="decimal"/>
      <w:lvlText w:val=""/>
      <w:lvlJc w:val="left"/>
    </w:lvl>
    <w:lvl w:ilvl="3" w:tplc="73504FE2">
      <w:numFmt w:val="decimal"/>
      <w:lvlText w:val=""/>
      <w:lvlJc w:val="left"/>
    </w:lvl>
    <w:lvl w:ilvl="4" w:tplc="1DDA9D8A">
      <w:numFmt w:val="decimal"/>
      <w:lvlText w:val=""/>
      <w:lvlJc w:val="left"/>
    </w:lvl>
    <w:lvl w:ilvl="5" w:tplc="48FC779C">
      <w:numFmt w:val="decimal"/>
      <w:lvlText w:val=""/>
      <w:lvlJc w:val="left"/>
    </w:lvl>
    <w:lvl w:ilvl="6" w:tplc="2566282C">
      <w:numFmt w:val="decimal"/>
      <w:lvlText w:val=""/>
      <w:lvlJc w:val="left"/>
    </w:lvl>
    <w:lvl w:ilvl="7" w:tplc="80304016">
      <w:numFmt w:val="decimal"/>
      <w:lvlText w:val=""/>
      <w:lvlJc w:val="left"/>
    </w:lvl>
    <w:lvl w:ilvl="8" w:tplc="209EB7B4">
      <w:numFmt w:val="decimal"/>
      <w:lvlText w:val=""/>
      <w:lvlJc w:val="left"/>
    </w:lvl>
  </w:abstractNum>
  <w:abstractNum w:abstractNumId="2">
    <w:nsid w:val="0000121F"/>
    <w:multiLevelType w:val="hybridMultilevel"/>
    <w:tmpl w:val="A3D6FC62"/>
    <w:lvl w:ilvl="0" w:tplc="07709B1A">
      <w:start w:val="4"/>
      <w:numFmt w:val="decimal"/>
      <w:lvlText w:val="%1"/>
      <w:lvlJc w:val="left"/>
    </w:lvl>
    <w:lvl w:ilvl="1" w:tplc="D7B0F266">
      <w:numFmt w:val="decimal"/>
      <w:lvlText w:val=""/>
      <w:lvlJc w:val="left"/>
    </w:lvl>
    <w:lvl w:ilvl="2" w:tplc="BE88FE9A">
      <w:numFmt w:val="decimal"/>
      <w:lvlText w:val=""/>
      <w:lvlJc w:val="left"/>
    </w:lvl>
    <w:lvl w:ilvl="3" w:tplc="03484558">
      <w:numFmt w:val="decimal"/>
      <w:lvlText w:val=""/>
      <w:lvlJc w:val="left"/>
    </w:lvl>
    <w:lvl w:ilvl="4" w:tplc="C554BA22">
      <w:numFmt w:val="decimal"/>
      <w:lvlText w:val=""/>
      <w:lvlJc w:val="left"/>
    </w:lvl>
    <w:lvl w:ilvl="5" w:tplc="25FEFA76">
      <w:numFmt w:val="decimal"/>
      <w:lvlText w:val=""/>
      <w:lvlJc w:val="left"/>
    </w:lvl>
    <w:lvl w:ilvl="6" w:tplc="484AD2BA">
      <w:numFmt w:val="decimal"/>
      <w:lvlText w:val=""/>
      <w:lvlJc w:val="left"/>
    </w:lvl>
    <w:lvl w:ilvl="7" w:tplc="A4003246">
      <w:numFmt w:val="decimal"/>
      <w:lvlText w:val=""/>
      <w:lvlJc w:val="left"/>
    </w:lvl>
    <w:lvl w:ilvl="8" w:tplc="1DEC68FE">
      <w:numFmt w:val="decimal"/>
      <w:lvlText w:val=""/>
      <w:lvlJc w:val="left"/>
    </w:lvl>
  </w:abstractNum>
  <w:abstractNum w:abstractNumId="3">
    <w:nsid w:val="000012E1"/>
    <w:multiLevelType w:val="hybridMultilevel"/>
    <w:tmpl w:val="6994BF36"/>
    <w:lvl w:ilvl="0" w:tplc="2E8887BE">
      <w:start w:val="5"/>
      <w:numFmt w:val="decimal"/>
      <w:lvlText w:val="%1"/>
      <w:lvlJc w:val="left"/>
    </w:lvl>
    <w:lvl w:ilvl="1" w:tplc="2D240404">
      <w:numFmt w:val="decimal"/>
      <w:lvlText w:val=""/>
      <w:lvlJc w:val="left"/>
    </w:lvl>
    <w:lvl w:ilvl="2" w:tplc="6C1A8634">
      <w:numFmt w:val="decimal"/>
      <w:lvlText w:val=""/>
      <w:lvlJc w:val="left"/>
    </w:lvl>
    <w:lvl w:ilvl="3" w:tplc="EA4266E8">
      <w:numFmt w:val="decimal"/>
      <w:lvlText w:val=""/>
      <w:lvlJc w:val="left"/>
    </w:lvl>
    <w:lvl w:ilvl="4" w:tplc="575484B8">
      <w:numFmt w:val="decimal"/>
      <w:lvlText w:val=""/>
      <w:lvlJc w:val="left"/>
    </w:lvl>
    <w:lvl w:ilvl="5" w:tplc="F86E4248">
      <w:numFmt w:val="decimal"/>
      <w:lvlText w:val=""/>
      <w:lvlJc w:val="left"/>
    </w:lvl>
    <w:lvl w:ilvl="6" w:tplc="419C6E98">
      <w:numFmt w:val="decimal"/>
      <w:lvlText w:val=""/>
      <w:lvlJc w:val="left"/>
    </w:lvl>
    <w:lvl w:ilvl="7" w:tplc="55168AF8">
      <w:numFmt w:val="decimal"/>
      <w:lvlText w:val=""/>
      <w:lvlJc w:val="left"/>
    </w:lvl>
    <w:lvl w:ilvl="8" w:tplc="C4325D1A">
      <w:numFmt w:val="decimal"/>
      <w:lvlText w:val=""/>
      <w:lvlJc w:val="left"/>
    </w:lvl>
  </w:abstractNum>
  <w:abstractNum w:abstractNumId="4">
    <w:nsid w:val="0000139D"/>
    <w:multiLevelType w:val="hybridMultilevel"/>
    <w:tmpl w:val="620A7EAA"/>
    <w:lvl w:ilvl="0" w:tplc="AE28D760">
      <w:start w:val="5"/>
      <w:numFmt w:val="decimal"/>
      <w:lvlText w:val="%1."/>
      <w:lvlJc w:val="left"/>
    </w:lvl>
    <w:lvl w:ilvl="1" w:tplc="F894072A">
      <w:numFmt w:val="decimal"/>
      <w:lvlText w:val=""/>
      <w:lvlJc w:val="left"/>
    </w:lvl>
    <w:lvl w:ilvl="2" w:tplc="33D85372">
      <w:numFmt w:val="decimal"/>
      <w:lvlText w:val=""/>
      <w:lvlJc w:val="left"/>
    </w:lvl>
    <w:lvl w:ilvl="3" w:tplc="CCB24318">
      <w:numFmt w:val="decimal"/>
      <w:lvlText w:val=""/>
      <w:lvlJc w:val="left"/>
    </w:lvl>
    <w:lvl w:ilvl="4" w:tplc="58960B9E">
      <w:numFmt w:val="decimal"/>
      <w:lvlText w:val=""/>
      <w:lvlJc w:val="left"/>
    </w:lvl>
    <w:lvl w:ilvl="5" w:tplc="FEB4CADA">
      <w:numFmt w:val="decimal"/>
      <w:lvlText w:val=""/>
      <w:lvlJc w:val="left"/>
    </w:lvl>
    <w:lvl w:ilvl="6" w:tplc="97A40D72">
      <w:numFmt w:val="decimal"/>
      <w:lvlText w:val=""/>
      <w:lvlJc w:val="left"/>
    </w:lvl>
    <w:lvl w:ilvl="7" w:tplc="24042B0E">
      <w:numFmt w:val="decimal"/>
      <w:lvlText w:val=""/>
      <w:lvlJc w:val="left"/>
    </w:lvl>
    <w:lvl w:ilvl="8" w:tplc="17B61058">
      <w:numFmt w:val="decimal"/>
      <w:lvlText w:val=""/>
      <w:lvlJc w:val="left"/>
    </w:lvl>
  </w:abstractNum>
  <w:abstractNum w:abstractNumId="5">
    <w:nsid w:val="000016C5"/>
    <w:multiLevelType w:val="hybridMultilevel"/>
    <w:tmpl w:val="500C4774"/>
    <w:lvl w:ilvl="0" w:tplc="87B80334">
      <w:start w:val="16"/>
      <w:numFmt w:val="decimal"/>
      <w:lvlText w:val="%1."/>
      <w:lvlJc w:val="left"/>
    </w:lvl>
    <w:lvl w:ilvl="1" w:tplc="51BABD9E">
      <w:numFmt w:val="decimal"/>
      <w:lvlText w:val=""/>
      <w:lvlJc w:val="left"/>
    </w:lvl>
    <w:lvl w:ilvl="2" w:tplc="CA5CCB80">
      <w:numFmt w:val="decimal"/>
      <w:lvlText w:val=""/>
      <w:lvlJc w:val="left"/>
    </w:lvl>
    <w:lvl w:ilvl="3" w:tplc="958A55A6">
      <w:numFmt w:val="decimal"/>
      <w:lvlText w:val=""/>
      <w:lvlJc w:val="left"/>
    </w:lvl>
    <w:lvl w:ilvl="4" w:tplc="4EB86074">
      <w:numFmt w:val="decimal"/>
      <w:lvlText w:val=""/>
      <w:lvlJc w:val="left"/>
    </w:lvl>
    <w:lvl w:ilvl="5" w:tplc="981E3D8E">
      <w:numFmt w:val="decimal"/>
      <w:lvlText w:val=""/>
      <w:lvlJc w:val="left"/>
    </w:lvl>
    <w:lvl w:ilvl="6" w:tplc="CC42A1DA">
      <w:numFmt w:val="decimal"/>
      <w:lvlText w:val=""/>
      <w:lvlJc w:val="left"/>
    </w:lvl>
    <w:lvl w:ilvl="7" w:tplc="C7EC3F36">
      <w:numFmt w:val="decimal"/>
      <w:lvlText w:val=""/>
      <w:lvlJc w:val="left"/>
    </w:lvl>
    <w:lvl w:ilvl="8" w:tplc="8FB246C4">
      <w:numFmt w:val="decimal"/>
      <w:lvlText w:val=""/>
      <w:lvlJc w:val="left"/>
    </w:lvl>
  </w:abstractNum>
  <w:abstractNum w:abstractNumId="6">
    <w:nsid w:val="0000187E"/>
    <w:multiLevelType w:val="hybridMultilevel"/>
    <w:tmpl w:val="E2AA5800"/>
    <w:lvl w:ilvl="0" w:tplc="785CD598">
      <w:start w:val="6"/>
      <w:numFmt w:val="decimal"/>
      <w:lvlText w:val="%1."/>
      <w:lvlJc w:val="left"/>
    </w:lvl>
    <w:lvl w:ilvl="1" w:tplc="B5167CE0">
      <w:numFmt w:val="decimal"/>
      <w:lvlText w:val=""/>
      <w:lvlJc w:val="left"/>
    </w:lvl>
    <w:lvl w:ilvl="2" w:tplc="060EB7C4">
      <w:numFmt w:val="decimal"/>
      <w:lvlText w:val=""/>
      <w:lvlJc w:val="left"/>
    </w:lvl>
    <w:lvl w:ilvl="3" w:tplc="893C3C60">
      <w:numFmt w:val="decimal"/>
      <w:lvlText w:val=""/>
      <w:lvlJc w:val="left"/>
    </w:lvl>
    <w:lvl w:ilvl="4" w:tplc="952C3A6E">
      <w:numFmt w:val="decimal"/>
      <w:lvlText w:val=""/>
      <w:lvlJc w:val="left"/>
    </w:lvl>
    <w:lvl w:ilvl="5" w:tplc="D7741730">
      <w:numFmt w:val="decimal"/>
      <w:lvlText w:val=""/>
      <w:lvlJc w:val="left"/>
    </w:lvl>
    <w:lvl w:ilvl="6" w:tplc="D16EEB5E">
      <w:numFmt w:val="decimal"/>
      <w:lvlText w:val=""/>
      <w:lvlJc w:val="left"/>
    </w:lvl>
    <w:lvl w:ilvl="7" w:tplc="29C4CE58">
      <w:numFmt w:val="decimal"/>
      <w:lvlText w:val=""/>
      <w:lvlJc w:val="left"/>
    </w:lvl>
    <w:lvl w:ilvl="8" w:tplc="9878A36E">
      <w:numFmt w:val="decimal"/>
      <w:lvlText w:val=""/>
      <w:lvlJc w:val="left"/>
    </w:lvl>
  </w:abstractNum>
  <w:abstractNum w:abstractNumId="7">
    <w:nsid w:val="000022EE"/>
    <w:multiLevelType w:val="hybridMultilevel"/>
    <w:tmpl w:val="E692F5A2"/>
    <w:lvl w:ilvl="0" w:tplc="CA76A3F6">
      <w:start w:val="1"/>
      <w:numFmt w:val="bullet"/>
      <w:lvlText w:val="В"/>
      <w:lvlJc w:val="left"/>
    </w:lvl>
    <w:lvl w:ilvl="1" w:tplc="C52258C0">
      <w:numFmt w:val="decimal"/>
      <w:lvlText w:val=""/>
      <w:lvlJc w:val="left"/>
    </w:lvl>
    <w:lvl w:ilvl="2" w:tplc="396AE060">
      <w:numFmt w:val="decimal"/>
      <w:lvlText w:val=""/>
      <w:lvlJc w:val="left"/>
    </w:lvl>
    <w:lvl w:ilvl="3" w:tplc="70248BBA">
      <w:numFmt w:val="decimal"/>
      <w:lvlText w:val=""/>
      <w:lvlJc w:val="left"/>
    </w:lvl>
    <w:lvl w:ilvl="4" w:tplc="DBF4BC3A">
      <w:numFmt w:val="decimal"/>
      <w:lvlText w:val=""/>
      <w:lvlJc w:val="left"/>
    </w:lvl>
    <w:lvl w:ilvl="5" w:tplc="A27E2B98">
      <w:numFmt w:val="decimal"/>
      <w:lvlText w:val=""/>
      <w:lvlJc w:val="left"/>
    </w:lvl>
    <w:lvl w:ilvl="6" w:tplc="B7B87B08">
      <w:numFmt w:val="decimal"/>
      <w:lvlText w:val=""/>
      <w:lvlJc w:val="left"/>
    </w:lvl>
    <w:lvl w:ilvl="7" w:tplc="56008EF8">
      <w:numFmt w:val="decimal"/>
      <w:lvlText w:val=""/>
      <w:lvlJc w:val="left"/>
    </w:lvl>
    <w:lvl w:ilvl="8" w:tplc="68285AB6">
      <w:numFmt w:val="decimal"/>
      <w:lvlText w:val=""/>
      <w:lvlJc w:val="left"/>
    </w:lvl>
  </w:abstractNum>
  <w:abstractNum w:abstractNumId="8">
    <w:nsid w:val="00002350"/>
    <w:multiLevelType w:val="hybridMultilevel"/>
    <w:tmpl w:val="330A8942"/>
    <w:lvl w:ilvl="0" w:tplc="04190001">
      <w:start w:val="1"/>
      <w:numFmt w:val="bullet"/>
      <w:lvlText w:val=""/>
      <w:lvlJc w:val="left"/>
      <w:rPr>
        <w:rFonts w:ascii="Symbol" w:hAnsi="Symbol" w:hint="default"/>
      </w:rPr>
    </w:lvl>
    <w:lvl w:ilvl="1" w:tplc="BB2C132A">
      <w:numFmt w:val="decimal"/>
      <w:lvlText w:val=""/>
      <w:lvlJc w:val="left"/>
    </w:lvl>
    <w:lvl w:ilvl="2" w:tplc="9F9E04BC">
      <w:numFmt w:val="decimal"/>
      <w:lvlText w:val=""/>
      <w:lvlJc w:val="left"/>
    </w:lvl>
    <w:lvl w:ilvl="3" w:tplc="FEE8A990">
      <w:numFmt w:val="decimal"/>
      <w:lvlText w:val=""/>
      <w:lvlJc w:val="left"/>
    </w:lvl>
    <w:lvl w:ilvl="4" w:tplc="65F60000">
      <w:numFmt w:val="decimal"/>
      <w:lvlText w:val=""/>
      <w:lvlJc w:val="left"/>
    </w:lvl>
    <w:lvl w:ilvl="5" w:tplc="52D29F52">
      <w:numFmt w:val="decimal"/>
      <w:lvlText w:val=""/>
      <w:lvlJc w:val="left"/>
    </w:lvl>
    <w:lvl w:ilvl="6" w:tplc="7AC2F2D0">
      <w:numFmt w:val="decimal"/>
      <w:lvlText w:val=""/>
      <w:lvlJc w:val="left"/>
    </w:lvl>
    <w:lvl w:ilvl="7" w:tplc="C172EAB4">
      <w:numFmt w:val="decimal"/>
      <w:lvlText w:val=""/>
      <w:lvlJc w:val="left"/>
    </w:lvl>
    <w:lvl w:ilvl="8" w:tplc="BDCE1B90">
      <w:numFmt w:val="decimal"/>
      <w:lvlText w:val=""/>
      <w:lvlJc w:val="left"/>
    </w:lvl>
  </w:abstractNum>
  <w:abstractNum w:abstractNumId="9">
    <w:nsid w:val="000026CA"/>
    <w:multiLevelType w:val="hybridMultilevel"/>
    <w:tmpl w:val="D21CFB3A"/>
    <w:lvl w:ilvl="0" w:tplc="6F3E217C">
      <w:start w:val="1"/>
      <w:numFmt w:val="decimal"/>
      <w:lvlText w:val="%1."/>
      <w:lvlJc w:val="left"/>
    </w:lvl>
    <w:lvl w:ilvl="1" w:tplc="D4B4AB3E">
      <w:numFmt w:val="decimal"/>
      <w:lvlText w:val=""/>
      <w:lvlJc w:val="left"/>
    </w:lvl>
    <w:lvl w:ilvl="2" w:tplc="08B0A008">
      <w:numFmt w:val="decimal"/>
      <w:lvlText w:val=""/>
      <w:lvlJc w:val="left"/>
    </w:lvl>
    <w:lvl w:ilvl="3" w:tplc="FF00318C">
      <w:numFmt w:val="decimal"/>
      <w:lvlText w:val=""/>
      <w:lvlJc w:val="left"/>
    </w:lvl>
    <w:lvl w:ilvl="4" w:tplc="27763176">
      <w:numFmt w:val="decimal"/>
      <w:lvlText w:val=""/>
      <w:lvlJc w:val="left"/>
    </w:lvl>
    <w:lvl w:ilvl="5" w:tplc="E1B43EBC">
      <w:numFmt w:val="decimal"/>
      <w:lvlText w:val=""/>
      <w:lvlJc w:val="left"/>
    </w:lvl>
    <w:lvl w:ilvl="6" w:tplc="2FD8FA4E">
      <w:numFmt w:val="decimal"/>
      <w:lvlText w:val=""/>
      <w:lvlJc w:val="left"/>
    </w:lvl>
    <w:lvl w:ilvl="7" w:tplc="07082822">
      <w:numFmt w:val="decimal"/>
      <w:lvlText w:val=""/>
      <w:lvlJc w:val="left"/>
    </w:lvl>
    <w:lvl w:ilvl="8" w:tplc="E414669E">
      <w:numFmt w:val="decimal"/>
      <w:lvlText w:val=""/>
      <w:lvlJc w:val="left"/>
    </w:lvl>
  </w:abstractNum>
  <w:abstractNum w:abstractNumId="10">
    <w:nsid w:val="00003699"/>
    <w:multiLevelType w:val="hybridMultilevel"/>
    <w:tmpl w:val="2B5E04AA"/>
    <w:lvl w:ilvl="0" w:tplc="516AAFD2">
      <w:start w:val="2"/>
      <w:numFmt w:val="decimal"/>
      <w:lvlText w:val="%1."/>
      <w:lvlJc w:val="left"/>
    </w:lvl>
    <w:lvl w:ilvl="1" w:tplc="986C1590">
      <w:numFmt w:val="decimal"/>
      <w:lvlText w:val=""/>
      <w:lvlJc w:val="left"/>
    </w:lvl>
    <w:lvl w:ilvl="2" w:tplc="8D96234C">
      <w:numFmt w:val="decimal"/>
      <w:lvlText w:val=""/>
      <w:lvlJc w:val="left"/>
    </w:lvl>
    <w:lvl w:ilvl="3" w:tplc="855A61F0">
      <w:numFmt w:val="decimal"/>
      <w:lvlText w:val=""/>
      <w:lvlJc w:val="left"/>
    </w:lvl>
    <w:lvl w:ilvl="4" w:tplc="D2E4326C">
      <w:numFmt w:val="decimal"/>
      <w:lvlText w:val=""/>
      <w:lvlJc w:val="left"/>
    </w:lvl>
    <w:lvl w:ilvl="5" w:tplc="BC7C702A">
      <w:numFmt w:val="decimal"/>
      <w:lvlText w:val=""/>
      <w:lvlJc w:val="left"/>
    </w:lvl>
    <w:lvl w:ilvl="6" w:tplc="8E106E46">
      <w:numFmt w:val="decimal"/>
      <w:lvlText w:val=""/>
      <w:lvlJc w:val="left"/>
    </w:lvl>
    <w:lvl w:ilvl="7" w:tplc="CD8C3132">
      <w:numFmt w:val="decimal"/>
      <w:lvlText w:val=""/>
      <w:lvlJc w:val="left"/>
    </w:lvl>
    <w:lvl w:ilvl="8" w:tplc="9CACE372">
      <w:numFmt w:val="decimal"/>
      <w:lvlText w:val=""/>
      <w:lvlJc w:val="left"/>
    </w:lvl>
  </w:abstractNum>
  <w:abstractNum w:abstractNumId="11">
    <w:nsid w:val="00004A80"/>
    <w:multiLevelType w:val="hybridMultilevel"/>
    <w:tmpl w:val="1D604048"/>
    <w:lvl w:ilvl="0" w:tplc="6C3245B2">
      <w:start w:val="1"/>
      <w:numFmt w:val="decimal"/>
      <w:lvlText w:val="%1."/>
      <w:lvlJc w:val="left"/>
    </w:lvl>
    <w:lvl w:ilvl="1" w:tplc="15C8F356">
      <w:numFmt w:val="decimal"/>
      <w:lvlText w:val=""/>
      <w:lvlJc w:val="left"/>
    </w:lvl>
    <w:lvl w:ilvl="2" w:tplc="C6484F12">
      <w:numFmt w:val="decimal"/>
      <w:lvlText w:val=""/>
      <w:lvlJc w:val="left"/>
    </w:lvl>
    <w:lvl w:ilvl="3" w:tplc="E08E3FC6">
      <w:numFmt w:val="decimal"/>
      <w:lvlText w:val=""/>
      <w:lvlJc w:val="left"/>
    </w:lvl>
    <w:lvl w:ilvl="4" w:tplc="009CDBF0">
      <w:numFmt w:val="decimal"/>
      <w:lvlText w:val=""/>
      <w:lvlJc w:val="left"/>
    </w:lvl>
    <w:lvl w:ilvl="5" w:tplc="384E9B60">
      <w:numFmt w:val="decimal"/>
      <w:lvlText w:val=""/>
      <w:lvlJc w:val="left"/>
    </w:lvl>
    <w:lvl w:ilvl="6" w:tplc="2B68B05C">
      <w:numFmt w:val="decimal"/>
      <w:lvlText w:val=""/>
      <w:lvlJc w:val="left"/>
    </w:lvl>
    <w:lvl w:ilvl="7" w:tplc="317259FE">
      <w:numFmt w:val="decimal"/>
      <w:lvlText w:val=""/>
      <w:lvlJc w:val="left"/>
    </w:lvl>
    <w:lvl w:ilvl="8" w:tplc="DA00D286">
      <w:numFmt w:val="decimal"/>
      <w:lvlText w:val=""/>
      <w:lvlJc w:val="left"/>
    </w:lvl>
  </w:abstractNum>
  <w:abstractNum w:abstractNumId="12">
    <w:nsid w:val="00004B40"/>
    <w:multiLevelType w:val="hybridMultilevel"/>
    <w:tmpl w:val="4D1E02F0"/>
    <w:lvl w:ilvl="0" w:tplc="F21256E8">
      <w:start w:val="35"/>
      <w:numFmt w:val="upperLetter"/>
      <w:lvlText w:val="%1."/>
      <w:lvlJc w:val="left"/>
    </w:lvl>
    <w:lvl w:ilvl="1" w:tplc="99562182">
      <w:numFmt w:val="decimal"/>
      <w:lvlText w:val=""/>
      <w:lvlJc w:val="left"/>
    </w:lvl>
    <w:lvl w:ilvl="2" w:tplc="CE901C5E">
      <w:numFmt w:val="decimal"/>
      <w:lvlText w:val=""/>
      <w:lvlJc w:val="left"/>
    </w:lvl>
    <w:lvl w:ilvl="3" w:tplc="814834F0">
      <w:numFmt w:val="decimal"/>
      <w:lvlText w:val=""/>
      <w:lvlJc w:val="left"/>
    </w:lvl>
    <w:lvl w:ilvl="4" w:tplc="558E7A0E">
      <w:numFmt w:val="decimal"/>
      <w:lvlText w:val=""/>
      <w:lvlJc w:val="left"/>
    </w:lvl>
    <w:lvl w:ilvl="5" w:tplc="C78CEC36">
      <w:numFmt w:val="decimal"/>
      <w:lvlText w:val=""/>
      <w:lvlJc w:val="left"/>
    </w:lvl>
    <w:lvl w:ilvl="6" w:tplc="7902A86E">
      <w:numFmt w:val="decimal"/>
      <w:lvlText w:val=""/>
      <w:lvlJc w:val="left"/>
    </w:lvl>
    <w:lvl w:ilvl="7" w:tplc="2A9052A0">
      <w:numFmt w:val="decimal"/>
      <w:lvlText w:val=""/>
      <w:lvlJc w:val="left"/>
    </w:lvl>
    <w:lvl w:ilvl="8" w:tplc="2666A17A">
      <w:numFmt w:val="decimal"/>
      <w:lvlText w:val=""/>
      <w:lvlJc w:val="left"/>
    </w:lvl>
  </w:abstractNum>
  <w:abstractNum w:abstractNumId="13">
    <w:nsid w:val="000056AE"/>
    <w:multiLevelType w:val="hybridMultilevel"/>
    <w:tmpl w:val="13AE5846"/>
    <w:lvl w:ilvl="0" w:tplc="CB34379C">
      <w:start w:val="61"/>
      <w:numFmt w:val="upperLetter"/>
      <w:lvlText w:val="%1."/>
      <w:lvlJc w:val="left"/>
    </w:lvl>
    <w:lvl w:ilvl="1" w:tplc="DD7C6642">
      <w:numFmt w:val="decimal"/>
      <w:lvlText w:val=""/>
      <w:lvlJc w:val="left"/>
    </w:lvl>
    <w:lvl w:ilvl="2" w:tplc="7FEC0782">
      <w:numFmt w:val="decimal"/>
      <w:lvlText w:val=""/>
      <w:lvlJc w:val="left"/>
    </w:lvl>
    <w:lvl w:ilvl="3" w:tplc="4C303D56">
      <w:numFmt w:val="decimal"/>
      <w:lvlText w:val=""/>
      <w:lvlJc w:val="left"/>
    </w:lvl>
    <w:lvl w:ilvl="4" w:tplc="7F1CE7E6">
      <w:numFmt w:val="decimal"/>
      <w:lvlText w:val=""/>
      <w:lvlJc w:val="left"/>
    </w:lvl>
    <w:lvl w:ilvl="5" w:tplc="1DF49016">
      <w:numFmt w:val="decimal"/>
      <w:lvlText w:val=""/>
      <w:lvlJc w:val="left"/>
    </w:lvl>
    <w:lvl w:ilvl="6" w:tplc="1D8CFC8C">
      <w:numFmt w:val="decimal"/>
      <w:lvlText w:val=""/>
      <w:lvlJc w:val="left"/>
    </w:lvl>
    <w:lvl w:ilvl="7" w:tplc="22C66F00">
      <w:numFmt w:val="decimal"/>
      <w:lvlText w:val=""/>
      <w:lvlJc w:val="left"/>
    </w:lvl>
    <w:lvl w:ilvl="8" w:tplc="CFBE38D6">
      <w:numFmt w:val="decimal"/>
      <w:lvlText w:val=""/>
      <w:lvlJc w:val="left"/>
    </w:lvl>
  </w:abstractNum>
  <w:abstractNum w:abstractNumId="14">
    <w:nsid w:val="00005772"/>
    <w:multiLevelType w:val="hybridMultilevel"/>
    <w:tmpl w:val="D4626ADC"/>
    <w:lvl w:ilvl="0" w:tplc="DA628198">
      <w:start w:val="1"/>
      <w:numFmt w:val="decimal"/>
      <w:lvlText w:val="%1."/>
      <w:lvlJc w:val="left"/>
    </w:lvl>
    <w:lvl w:ilvl="1" w:tplc="1E26F9CA">
      <w:numFmt w:val="decimal"/>
      <w:lvlText w:val=""/>
      <w:lvlJc w:val="left"/>
    </w:lvl>
    <w:lvl w:ilvl="2" w:tplc="3FD42DB0">
      <w:numFmt w:val="decimal"/>
      <w:lvlText w:val=""/>
      <w:lvlJc w:val="left"/>
    </w:lvl>
    <w:lvl w:ilvl="3" w:tplc="316094A2">
      <w:numFmt w:val="decimal"/>
      <w:lvlText w:val=""/>
      <w:lvlJc w:val="left"/>
    </w:lvl>
    <w:lvl w:ilvl="4" w:tplc="B4F21FF4">
      <w:numFmt w:val="decimal"/>
      <w:lvlText w:val=""/>
      <w:lvlJc w:val="left"/>
    </w:lvl>
    <w:lvl w:ilvl="5" w:tplc="2896738C">
      <w:numFmt w:val="decimal"/>
      <w:lvlText w:val=""/>
      <w:lvlJc w:val="left"/>
    </w:lvl>
    <w:lvl w:ilvl="6" w:tplc="3F784610">
      <w:numFmt w:val="decimal"/>
      <w:lvlText w:val=""/>
      <w:lvlJc w:val="left"/>
    </w:lvl>
    <w:lvl w:ilvl="7" w:tplc="5DB2F1DA">
      <w:numFmt w:val="decimal"/>
      <w:lvlText w:val=""/>
      <w:lvlJc w:val="left"/>
    </w:lvl>
    <w:lvl w:ilvl="8" w:tplc="FB404BFC">
      <w:numFmt w:val="decimal"/>
      <w:lvlText w:val=""/>
      <w:lvlJc w:val="left"/>
    </w:lvl>
  </w:abstractNum>
  <w:abstractNum w:abstractNumId="15">
    <w:nsid w:val="000058B0"/>
    <w:multiLevelType w:val="hybridMultilevel"/>
    <w:tmpl w:val="5BC2B20E"/>
    <w:lvl w:ilvl="0" w:tplc="5A2017DE">
      <w:start w:val="2"/>
      <w:numFmt w:val="decimal"/>
      <w:lvlText w:val="%1"/>
      <w:lvlJc w:val="left"/>
    </w:lvl>
    <w:lvl w:ilvl="1" w:tplc="1F6A83B6">
      <w:numFmt w:val="decimal"/>
      <w:lvlText w:val=""/>
      <w:lvlJc w:val="left"/>
    </w:lvl>
    <w:lvl w:ilvl="2" w:tplc="50A8B22C">
      <w:numFmt w:val="decimal"/>
      <w:lvlText w:val=""/>
      <w:lvlJc w:val="left"/>
    </w:lvl>
    <w:lvl w:ilvl="3" w:tplc="D57C9238">
      <w:numFmt w:val="decimal"/>
      <w:lvlText w:val=""/>
      <w:lvlJc w:val="left"/>
    </w:lvl>
    <w:lvl w:ilvl="4" w:tplc="F46EBA88">
      <w:numFmt w:val="decimal"/>
      <w:lvlText w:val=""/>
      <w:lvlJc w:val="left"/>
    </w:lvl>
    <w:lvl w:ilvl="5" w:tplc="920A2644">
      <w:numFmt w:val="decimal"/>
      <w:lvlText w:val=""/>
      <w:lvlJc w:val="left"/>
    </w:lvl>
    <w:lvl w:ilvl="6" w:tplc="80ACCE90">
      <w:numFmt w:val="decimal"/>
      <w:lvlText w:val=""/>
      <w:lvlJc w:val="left"/>
    </w:lvl>
    <w:lvl w:ilvl="7" w:tplc="E3C8FA68">
      <w:numFmt w:val="decimal"/>
      <w:lvlText w:val=""/>
      <w:lvlJc w:val="left"/>
    </w:lvl>
    <w:lvl w:ilvl="8" w:tplc="0D329962">
      <w:numFmt w:val="decimal"/>
      <w:lvlText w:val=""/>
      <w:lvlJc w:val="left"/>
    </w:lvl>
  </w:abstractNum>
  <w:abstractNum w:abstractNumId="16">
    <w:nsid w:val="0000692C"/>
    <w:multiLevelType w:val="hybridMultilevel"/>
    <w:tmpl w:val="30CA3322"/>
    <w:lvl w:ilvl="0" w:tplc="E9CE442C">
      <w:start w:val="28"/>
      <w:numFmt w:val="decimal"/>
      <w:lvlText w:val="%1."/>
      <w:lvlJc w:val="left"/>
    </w:lvl>
    <w:lvl w:ilvl="1" w:tplc="B4BE7022">
      <w:numFmt w:val="decimal"/>
      <w:lvlText w:val=""/>
      <w:lvlJc w:val="left"/>
    </w:lvl>
    <w:lvl w:ilvl="2" w:tplc="57F85B14">
      <w:numFmt w:val="decimal"/>
      <w:lvlText w:val=""/>
      <w:lvlJc w:val="left"/>
    </w:lvl>
    <w:lvl w:ilvl="3" w:tplc="7E060C80">
      <w:numFmt w:val="decimal"/>
      <w:lvlText w:val=""/>
      <w:lvlJc w:val="left"/>
    </w:lvl>
    <w:lvl w:ilvl="4" w:tplc="D8F81E14">
      <w:numFmt w:val="decimal"/>
      <w:lvlText w:val=""/>
      <w:lvlJc w:val="left"/>
    </w:lvl>
    <w:lvl w:ilvl="5" w:tplc="6148814C">
      <w:numFmt w:val="decimal"/>
      <w:lvlText w:val=""/>
      <w:lvlJc w:val="left"/>
    </w:lvl>
    <w:lvl w:ilvl="6" w:tplc="CEF07AF4">
      <w:numFmt w:val="decimal"/>
      <w:lvlText w:val=""/>
      <w:lvlJc w:val="left"/>
    </w:lvl>
    <w:lvl w:ilvl="7" w:tplc="65E6B952">
      <w:numFmt w:val="decimal"/>
      <w:lvlText w:val=""/>
      <w:lvlJc w:val="left"/>
    </w:lvl>
    <w:lvl w:ilvl="8" w:tplc="0C9E6CAA">
      <w:numFmt w:val="decimal"/>
      <w:lvlText w:val=""/>
      <w:lvlJc w:val="left"/>
    </w:lvl>
  </w:abstractNum>
  <w:abstractNum w:abstractNumId="17">
    <w:nsid w:val="00007049"/>
    <w:multiLevelType w:val="hybridMultilevel"/>
    <w:tmpl w:val="4E1E48E2"/>
    <w:lvl w:ilvl="0" w:tplc="E6FA9D50">
      <w:start w:val="1"/>
      <w:numFmt w:val="decimal"/>
      <w:lvlText w:val="%1."/>
      <w:lvlJc w:val="left"/>
    </w:lvl>
    <w:lvl w:ilvl="1" w:tplc="8FCE61D6">
      <w:numFmt w:val="decimal"/>
      <w:lvlText w:val=""/>
      <w:lvlJc w:val="left"/>
    </w:lvl>
    <w:lvl w:ilvl="2" w:tplc="B1B26586">
      <w:numFmt w:val="decimal"/>
      <w:lvlText w:val=""/>
      <w:lvlJc w:val="left"/>
    </w:lvl>
    <w:lvl w:ilvl="3" w:tplc="32960EDA">
      <w:numFmt w:val="decimal"/>
      <w:lvlText w:val=""/>
      <w:lvlJc w:val="left"/>
    </w:lvl>
    <w:lvl w:ilvl="4" w:tplc="23CCD012">
      <w:numFmt w:val="decimal"/>
      <w:lvlText w:val=""/>
      <w:lvlJc w:val="left"/>
    </w:lvl>
    <w:lvl w:ilvl="5" w:tplc="DA688322">
      <w:numFmt w:val="decimal"/>
      <w:lvlText w:val=""/>
      <w:lvlJc w:val="left"/>
    </w:lvl>
    <w:lvl w:ilvl="6" w:tplc="32EE2ABE">
      <w:numFmt w:val="decimal"/>
      <w:lvlText w:val=""/>
      <w:lvlJc w:val="left"/>
    </w:lvl>
    <w:lvl w:ilvl="7" w:tplc="FFF4DF12">
      <w:numFmt w:val="decimal"/>
      <w:lvlText w:val=""/>
      <w:lvlJc w:val="left"/>
    </w:lvl>
    <w:lvl w:ilvl="8" w:tplc="7486B4A8">
      <w:numFmt w:val="decimal"/>
      <w:lvlText w:val=""/>
      <w:lvlJc w:val="left"/>
    </w:lvl>
  </w:abstractNum>
  <w:abstractNum w:abstractNumId="18">
    <w:nsid w:val="000073DA"/>
    <w:multiLevelType w:val="hybridMultilevel"/>
    <w:tmpl w:val="6464BA40"/>
    <w:lvl w:ilvl="0" w:tplc="A19A2E46">
      <w:start w:val="3"/>
      <w:numFmt w:val="decimal"/>
      <w:lvlText w:val="%1"/>
      <w:lvlJc w:val="left"/>
    </w:lvl>
    <w:lvl w:ilvl="1" w:tplc="7AD25870">
      <w:numFmt w:val="decimal"/>
      <w:lvlText w:val=""/>
      <w:lvlJc w:val="left"/>
    </w:lvl>
    <w:lvl w:ilvl="2" w:tplc="4D704064">
      <w:numFmt w:val="decimal"/>
      <w:lvlText w:val=""/>
      <w:lvlJc w:val="left"/>
    </w:lvl>
    <w:lvl w:ilvl="3" w:tplc="B2E81686">
      <w:numFmt w:val="decimal"/>
      <w:lvlText w:val=""/>
      <w:lvlJc w:val="left"/>
    </w:lvl>
    <w:lvl w:ilvl="4" w:tplc="97DC45CE">
      <w:numFmt w:val="decimal"/>
      <w:lvlText w:val=""/>
      <w:lvlJc w:val="left"/>
    </w:lvl>
    <w:lvl w:ilvl="5" w:tplc="7A021FDC">
      <w:numFmt w:val="decimal"/>
      <w:lvlText w:val=""/>
      <w:lvlJc w:val="left"/>
    </w:lvl>
    <w:lvl w:ilvl="6" w:tplc="A0266EFC">
      <w:numFmt w:val="decimal"/>
      <w:lvlText w:val=""/>
      <w:lvlJc w:val="left"/>
    </w:lvl>
    <w:lvl w:ilvl="7" w:tplc="39B2F120">
      <w:numFmt w:val="decimal"/>
      <w:lvlText w:val=""/>
      <w:lvlJc w:val="left"/>
    </w:lvl>
    <w:lvl w:ilvl="8" w:tplc="EE280CF4">
      <w:numFmt w:val="decimal"/>
      <w:lvlText w:val=""/>
      <w:lvlJc w:val="left"/>
    </w:lvl>
  </w:abstractNum>
  <w:abstractNum w:abstractNumId="19">
    <w:nsid w:val="0000798B"/>
    <w:multiLevelType w:val="hybridMultilevel"/>
    <w:tmpl w:val="20165314"/>
    <w:lvl w:ilvl="0" w:tplc="7EEE0422">
      <w:start w:val="2"/>
      <w:numFmt w:val="decimal"/>
      <w:lvlText w:val="%1."/>
      <w:lvlJc w:val="left"/>
    </w:lvl>
    <w:lvl w:ilvl="1" w:tplc="D2268944">
      <w:numFmt w:val="decimal"/>
      <w:lvlText w:val=""/>
      <w:lvlJc w:val="left"/>
    </w:lvl>
    <w:lvl w:ilvl="2" w:tplc="9522C608">
      <w:numFmt w:val="decimal"/>
      <w:lvlText w:val=""/>
      <w:lvlJc w:val="left"/>
    </w:lvl>
    <w:lvl w:ilvl="3" w:tplc="C40A5770">
      <w:numFmt w:val="decimal"/>
      <w:lvlText w:val=""/>
      <w:lvlJc w:val="left"/>
    </w:lvl>
    <w:lvl w:ilvl="4" w:tplc="C2663476">
      <w:numFmt w:val="decimal"/>
      <w:lvlText w:val=""/>
      <w:lvlJc w:val="left"/>
    </w:lvl>
    <w:lvl w:ilvl="5" w:tplc="FD22B6B6">
      <w:numFmt w:val="decimal"/>
      <w:lvlText w:val=""/>
      <w:lvlJc w:val="left"/>
    </w:lvl>
    <w:lvl w:ilvl="6" w:tplc="F2C40FCC">
      <w:numFmt w:val="decimal"/>
      <w:lvlText w:val=""/>
      <w:lvlJc w:val="left"/>
    </w:lvl>
    <w:lvl w:ilvl="7" w:tplc="5C50D5A8">
      <w:numFmt w:val="decimal"/>
      <w:lvlText w:val=""/>
      <w:lvlJc w:val="left"/>
    </w:lvl>
    <w:lvl w:ilvl="8" w:tplc="2B4C8D14">
      <w:numFmt w:val="decimal"/>
      <w:lvlText w:val=""/>
      <w:lvlJc w:val="left"/>
    </w:lvl>
  </w:abstractNum>
  <w:abstractNum w:abstractNumId="20">
    <w:nsid w:val="00007BB9"/>
    <w:multiLevelType w:val="hybridMultilevel"/>
    <w:tmpl w:val="E78A4CE0"/>
    <w:lvl w:ilvl="0" w:tplc="8EEC678C">
      <w:start w:val="1"/>
      <w:numFmt w:val="bullet"/>
      <w:lvlText w:val="и"/>
      <w:lvlJc w:val="left"/>
    </w:lvl>
    <w:lvl w:ilvl="1" w:tplc="BF9A10B4">
      <w:start w:val="6"/>
      <w:numFmt w:val="decimal"/>
      <w:lvlText w:val="%2."/>
      <w:lvlJc w:val="left"/>
    </w:lvl>
    <w:lvl w:ilvl="2" w:tplc="2FDA229C">
      <w:numFmt w:val="decimal"/>
      <w:lvlText w:val=""/>
      <w:lvlJc w:val="left"/>
    </w:lvl>
    <w:lvl w:ilvl="3" w:tplc="2368A174">
      <w:numFmt w:val="decimal"/>
      <w:lvlText w:val=""/>
      <w:lvlJc w:val="left"/>
    </w:lvl>
    <w:lvl w:ilvl="4" w:tplc="88464810">
      <w:numFmt w:val="decimal"/>
      <w:lvlText w:val=""/>
      <w:lvlJc w:val="left"/>
    </w:lvl>
    <w:lvl w:ilvl="5" w:tplc="EE90BB8C">
      <w:numFmt w:val="decimal"/>
      <w:lvlText w:val=""/>
      <w:lvlJc w:val="left"/>
    </w:lvl>
    <w:lvl w:ilvl="6" w:tplc="63D082CC">
      <w:numFmt w:val="decimal"/>
      <w:lvlText w:val=""/>
      <w:lvlJc w:val="left"/>
    </w:lvl>
    <w:lvl w:ilvl="7" w:tplc="6D48C268">
      <w:numFmt w:val="decimal"/>
      <w:lvlText w:val=""/>
      <w:lvlJc w:val="left"/>
    </w:lvl>
    <w:lvl w:ilvl="8" w:tplc="C6181F80">
      <w:numFmt w:val="decimal"/>
      <w:lvlText w:val=""/>
      <w:lvlJc w:val="left"/>
    </w:lvl>
  </w:abstractNum>
  <w:abstractNum w:abstractNumId="21">
    <w:nsid w:val="097B64A4"/>
    <w:multiLevelType w:val="hybridMultilevel"/>
    <w:tmpl w:val="6380A73E"/>
    <w:lvl w:ilvl="0" w:tplc="A55C2F4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A691411"/>
    <w:multiLevelType w:val="hybridMultilevel"/>
    <w:tmpl w:val="AA841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0342F47"/>
    <w:multiLevelType w:val="hybridMultilevel"/>
    <w:tmpl w:val="D9AE94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6A13888"/>
    <w:multiLevelType w:val="hybridMultilevel"/>
    <w:tmpl w:val="E2C402C0"/>
    <w:lvl w:ilvl="0" w:tplc="A55C2F4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69C3EF7"/>
    <w:multiLevelType w:val="hybridMultilevel"/>
    <w:tmpl w:val="880EE2BC"/>
    <w:lvl w:ilvl="0" w:tplc="04190001">
      <w:start w:val="1"/>
      <w:numFmt w:val="bullet"/>
      <w:lvlText w:val=""/>
      <w:lvlJc w:val="left"/>
      <w:pPr>
        <w:ind w:left="980" w:hanging="360"/>
      </w:pPr>
      <w:rPr>
        <w:rFonts w:ascii="Symbol" w:hAnsi="Symbol" w:hint="default"/>
      </w:rPr>
    </w:lvl>
    <w:lvl w:ilvl="1" w:tplc="04190003" w:tentative="1">
      <w:start w:val="1"/>
      <w:numFmt w:val="bullet"/>
      <w:lvlText w:val="o"/>
      <w:lvlJc w:val="left"/>
      <w:pPr>
        <w:ind w:left="1700" w:hanging="360"/>
      </w:pPr>
      <w:rPr>
        <w:rFonts w:ascii="Courier New" w:hAnsi="Courier New" w:cs="Courier New" w:hint="default"/>
      </w:rPr>
    </w:lvl>
    <w:lvl w:ilvl="2" w:tplc="04190005" w:tentative="1">
      <w:start w:val="1"/>
      <w:numFmt w:val="bullet"/>
      <w:lvlText w:val=""/>
      <w:lvlJc w:val="left"/>
      <w:pPr>
        <w:ind w:left="2420" w:hanging="360"/>
      </w:pPr>
      <w:rPr>
        <w:rFonts w:ascii="Wingdings" w:hAnsi="Wingdings" w:hint="default"/>
      </w:rPr>
    </w:lvl>
    <w:lvl w:ilvl="3" w:tplc="04190001" w:tentative="1">
      <w:start w:val="1"/>
      <w:numFmt w:val="bullet"/>
      <w:lvlText w:val=""/>
      <w:lvlJc w:val="left"/>
      <w:pPr>
        <w:ind w:left="3140" w:hanging="360"/>
      </w:pPr>
      <w:rPr>
        <w:rFonts w:ascii="Symbol" w:hAnsi="Symbol" w:hint="default"/>
      </w:rPr>
    </w:lvl>
    <w:lvl w:ilvl="4" w:tplc="04190003" w:tentative="1">
      <w:start w:val="1"/>
      <w:numFmt w:val="bullet"/>
      <w:lvlText w:val="o"/>
      <w:lvlJc w:val="left"/>
      <w:pPr>
        <w:ind w:left="3860" w:hanging="360"/>
      </w:pPr>
      <w:rPr>
        <w:rFonts w:ascii="Courier New" w:hAnsi="Courier New" w:cs="Courier New" w:hint="default"/>
      </w:rPr>
    </w:lvl>
    <w:lvl w:ilvl="5" w:tplc="04190005" w:tentative="1">
      <w:start w:val="1"/>
      <w:numFmt w:val="bullet"/>
      <w:lvlText w:val=""/>
      <w:lvlJc w:val="left"/>
      <w:pPr>
        <w:ind w:left="4580" w:hanging="360"/>
      </w:pPr>
      <w:rPr>
        <w:rFonts w:ascii="Wingdings" w:hAnsi="Wingdings" w:hint="default"/>
      </w:rPr>
    </w:lvl>
    <w:lvl w:ilvl="6" w:tplc="04190001" w:tentative="1">
      <w:start w:val="1"/>
      <w:numFmt w:val="bullet"/>
      <w:lvlText w:val=""/>
      <w:lvlJc w:val="left"/>
      <w:pPr>
        <w:ind w:left="5300" w:hanging="360"/>
      </w:pPr>
      <w:rPr>
        <w:rFonts w:ascii="Symbol" w:hAnsi="Symbol" w:hint="default"/>
      </w:rPr>
    </w:lvl>
    <w:lvl w:ilvl="7" w:tplc="04190003" w:tentative="1">
      <w:start w:val="1"/>
      <w:numFmt w:val="bullet"/>
      <w:lvlText w:val="o"/>
      <w:lvlJc w:val="left"/>
      <w:pPr>
        <w:ind w:left="6020" w:hanging="360"/>
      </w:pPr>
      <w:rPr>
        <w:rFonts w:ascii="Courier New" w:hAnsi="Courier New" w:cs="Courier New" w:hint="default"/>
      </w:rPr>
    </w:lvl>
    <w:lvl w:ilvl="8" w:tplc="04190005" w:tentative="1">
      <w:start w:val="1"/>
      <w:numFmt w:val="bullet"/>
      <w:lvlText w:val=""/>
      <w:lvlJc w:val="left"/>
      <w:pPr>
        <w:ind w:left="6740" w:hanging="360"/>
      </w:pPr>
      <w:rPr>
        <w:rFonts w:ascii="Wingdings" w:hAnsi="Wingdings" w:hint="default"/>
      </w:rPr>
    </w:lvl>
  </w:abstractNum>
  <w:abstractNum w:abstractNumId="26">
    <w:nsid w:val="3C8916EB"/>
    <w:multiLevelType w:val="hybridMultilevel"/>
    <w:tmpl w:val="213AF874"/>
    <w:lvl w:ilvl="0" w:tplc="0DE6710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7F36CC1"/>
    <w:multiLevelType w:val="hybridMultilevel"/>
    <w:tmpl w:val="E8D6E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8E24A3E"/>
    <w:multiLevelType w:val="hybridMultilevel"/>
    <w:tmpl w:val="D4461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68019A0"/>
    <w:multiLevelType w:val="hybridMultilevel"/>
    <w:tmpl w:val="6D84CD98"/>
    <w:lvl w:ilvl="0" w:tplc="A55C2F4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76A1C6C"/>
    <w:multiLevelType w:val="hybridMultilevel"/>
    <w:tmpl w:val="3BEC5276"/>
    <w:lvl w:ilvl="0" w:tplc="A55C2F4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E641E7C"/>
    <w:multiLevelType w:val="hybridMultilevel"/>
    <w:tmpl w:val="47E0AB86"/>
    <w:lvl w:ilvl="0" w:tplc="A55C2F40">
      <w:start w:val="1"/>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13"/>
  </w:num>
  <w:num w:numId="3">
    <w:abstractNumId w:val="0"/>
  </w:num>
  <w:num w:numId="4">
    <w:abstractNumId w:val="26"/>
  </w:num>
  <w:num w:numId="5">
    <w:abstractNumId w:val="21"/>
  </w:num>
  <w:num w:numId="6">
    <w:abstractNumId w:val="29"/>
  </w:num>
  <w:num w:numId="7">
    <w:abstractNumId w:val="31"/>
  </w:num>
  <w:num w:numId="8">
    <w:abstractNumId w:val="24"/>
  </w:num>
  <w:num w:numId="9">
    <w:abstractNumId w:val="30"/>
  </w:num>
  <w:num w:numId="10">
    <w:abstractNumId w:val="8"/>
  </w:num>
  <w:num w:numId="11">
    <w:abstractNumId w:val="7"/>
  </w:num>
  <w:num w:numId="12">
    <w:abstractNumId w:val="12"/>
  </w:num>
  <w:num w:numId="13">
    <w:abstractNumId w:val="23"/>
  </w:num>
  <w:num w:numId="14">
    <w:abstractNumId w:val="25"/>
  </w:num>
  <w:num w:numId="15">
    <w:abstractNumId w:val="28"/>
  </w:num>
  <w:num w:numId="16">
    <w:abstractNumId w:val="3"/>
  </w:num>
  <w:num w:numId="17">
    <w:abstractNumId w:val="19"/>
  </w:num>
  <w:num w:numId="18">
    <w:abstractNumId w:val="2"/>
  </w:num>
  <w:num w:numId="19">
    <w:abstractNumId w:val="18"/>
  </w:num>
  <w:num w:numId="20">
    <w:abstractNumId w:val="15"/>
  </w:num>
  <w:num w:numId="21">
    <w:abstractNumId w:val="9"/>
  </w:num>
  <w:num w:numId="22">
    <w:abstractNumId w:val="10"/>
  </w:num>
  <w:num w:numId="23">
    <w:abstractNumId w:val="20"/>
  </w:num>
  <w:num w:numId="24">
    <w:abstractNumId w:val="14"/>
  </w:num>
  <w:num w:numId="25">
    <w:abstractNumId w:val="4"/>
  </w:num>
  <w:num w:numId="26">
    <w:abstractNumId w:val="17"/>
  </w:num>
  <w:num w:numId="27">
    <w:abstractNumId w:val="16"/>
  </w:num>
  <w:num w:numId="28">
    <w:abstractNumId w:val="11"/>
  </w:num>
  <w:num w:numId="29">
    <w:abstractNumId w:val="6"/>
  </w:num>
  <w:num w:numId="30">
    <w:abstractNumId w:val="5"/>
  </w:num>
  <w:num w:numId="31">
    <w:abstractNumId w:val="27"/>
  </w:num>
  <w:num w:numId="32">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C3F40"/>
    <w:rsid w:val="000F179F"/>
    <w:rsid w:val="00222362"/>
    <w:rsid w:val="004B36F4"/>
    <w:rsid w:val="00594CEA"/>
    <w:rsid w:val="00720FD0"/>
    <w:rsid w:val="007C3F40"/>
    <w:rsid w:val="009515CE"/>
    <w:rsid w:val="00D65D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F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94CE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3">
    <w:name w:val="Table Grid"/>
    <w:basedOn w:val="a1"/>
    <w:uiPriority w:val="59"/>
    <w:rsid w:val="00594CEA"/>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59"/>
    <w:rsid w:val="00594CEA"/>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594CEA"/>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594CEA"/>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0F179F"/>
    <w:pPr>
      <w:widowControl w:val="0"/>
      <w:autoSpaceDE w:val="0"/>
      <w:autoSpaceDN w:val="0"/>
      <w:spacing w:after="0" w:line="240" w:lineRule="auto"/>
      <w:ind w:left="6"/>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88252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19</Pages>
  <Words>4897</Words>
  <Characters>27913</Characters>
  <Application>Microsoft Office Word</Application>
  <DocSecurity>0</DocSecurity>
  <Lines>232</Lines>
  <Paragraphs>65</Paragraphs>
  <ScaleCrop>false</ScaleCrop>
  <Company>SPecialiST RePack</Company>
  <LinksUpToDate>false</LinksUpToDate>
  <CharactersWithSpaces>32745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Сурэна Раднаева</dc:creator>
  <cp:keywords/>
  <dc:description/>
  <cp:lastModifiedBy>PC</cp:lastModifiedBy>
  <cp:revision>7</cp:revision>
  <dcterms:created xsi:type="dcterms:W3CDTF">2026-10-16T08:27:00Z</dcterms:created>
  <dcterms:modified xsi:type="dcterms:W3CDTF">2026-10-21T08:31:00Z</dcterms:modified>
</cp:coreProperties>
</file>